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F5" w:rsidRPr="00862FE6" w:rsidRDefault="005704F5" w:rsidP="00E73B58">
      <w:pPr>
        <w:rPr>
          <w:rFonts w:cs="Calibri"/>
          <w:b/>
          <w:color w:val="FF0000"/>
          <w:sz w:val="40"/>
          <w:szCs w:val="40"/>
        </w:rPr>
      </w:pPr>
      <w:r w:rsidRPr="00E73B58">
        <w:rPr>
          <w:rFonts w:cs="Calibri"/>
          <w:b/>
          <w:sz w:val="40"/>
          <w:szCs w:val="40"/>
        </w:rPr>
        <w:t xml:space="preserve">REPLY BY: </w:t>
      </w:r>
      <w:r>
        <w:rPr>
          <w:rFonts w:cs="Calibri"/>
          <w:b/>
          <w:sz w:val="40"/>
          <w:szCs w:val="40"/>
        </w:rPr>
        <w:t xml:space="preserve">  March 31</w:t>
      </w:r>
      <w:r w:rsidRPr="002E6F45">
        <w:rPr>
          <w:rFonts w:cs="Calibri"/>
          <w:b/>
          <w:sz w:val="40"/>
          <w:szCs w:val="40"/>
        </w:rPr>
        <w:t>, 2013</w:t>
      </w:r>
    </w:p>
    <w:p w:rsidR="005704F5" w:rsidRPr="00696800" w:rsidRDefault="005704F5" w:rsidP="00E73B58">
      <w:pPr>
        <w:rPr>
          <w:rFonts w:cs="Calibri"/>
          <w:b/>
          <w:sz w:val="36"/>
          <w:szCs w:val="36"/>
          <w:u w:val="single"/>
        </w:rPr>
      </w:pPr>
      <w:r w:rsidRPr="00696800">
        <w:rPr>
          <w:rFonts w:cs="Calibri"/>
          <w:b/>
          <w:sz w:val="36"/>
          <w:szCs w:val="36"/>
        </w:rPr>
        <w:t>OUTREACH  NOTICE</w:t>
      </w:r>
      <w:r w:rsidRPr="00696800">
        <w:rPr>
          <w:rFonts w:cs="Calibri"/>
          <w:b/>
          <w:sz w:val="36"/>
          <w:szCs w:val="36"/>
          <w:u w:val="single"/>
        </w:rPr>
        <w:t xml:space="preserve">   </w:t>
      </w:r>
    </w:p>
    <w:p w:rsidR="005704F5" w:rsidRPr="00696800" w:rsidRDefault="005704F5" w:rsidP="00E73B58">
      <w:pPr>
        <w:rPr>
          <w:rFonts w:cs="Calibri"/>
          <w:b/>
          <w:sz w:val="36"/>
          <w:szCs w:val="36"/>
        </w:rPr>
      </w:pPr>
      <w:r w:rsidRPr="00696800">
        <w:rPr>
          <w:rFonts w:cs="Calibri"/>
          <w:b/>
          <w:sz w:val="36"/>
          <w:szCs w:val="36"/>
        </w:rPr>
        <w:t>Tribal Relations Program Manager</w:t>
      </w:r>
    </w:p>
    <w:p w:rsidR="005704F5" w:rsidRPr="00696800" w:rsidRDefault="005704F5" w:rsidP="00E73B58">
      <w:pPr>
        <w:rPr>
          <w:rFonts w:cs="Calibri"/>
          <w:b/>
          <w:sz w:val="36"/>
          <w:szCs w:val="36"/>
        </w:rPr>
      </w:pPr>
      <w:r w:rsidRPr="00696800">
        <w:rPr>
          <w:rFonts w:cs="Calibri"/>
          <w:b/>
          <w:sz w:val="36"/>
          <w:szCs w:val="36"/>
        </w:rPr>
        <w:t>GS-0301-12/13</w:t>
      </w:r>
    </w:p>
    <w:p w:rsidR="005704F5" w:rsidRPr="00696800" w:rsidRDefault="005704F5" w:rsidP="00E73B58">
      <w:pPr>
        <w:rPr>
          <w:rFonts w:cs="Calibri"/>
          <w:b/>
          <w:sz w:val="36"/>
          <w:szCs w:val="36"/>
        </w:rPr>
      </w:pPr>
      <w:r w:rsidRPr="00696800">
        <w:rPr>
          <w:rFonts w:cs="Calibri"/>
          <w:b/>
          <w:sz w:val="36"/>
          <w:szCs w:val="36"/>
        </w:rPr>
        <w:t>Southern Regional Office</w:t>
      </w:r>
    </w:p>
    <w:p w:rsidR="005704F5" w:rsidRPr="00696800" w:rsidRDefault="005704F5" w:rsidP="00E73B58">
      <w:pPr>
        <w:rPr>
          <w:rFonts w:cs="Calibri"/>
          <w:b/>
          <w:sz w:val="36"/>
          <w:szCs w:val="36"/>
        </w:rPr>
      </w:pPr>
      <w:r w:rsidRPr="00696800">
        <w:rPr>
          <w:rFonts w:cs="Calibri"/>
          <w:b/>
          <w:sz w:val="36"/>
          <w:szCs w:val="36"/>
        </w:rPr>
        <w:t>Atlanta, Georgia</w:t>
      </w:r>
    </w:p>
    <w:p w:rsidR="005704F5" w:rsidRPr="007E357E" w:rsidRDefault="005704F5" w:rsidP="00D67C64">
      <w:pPr>
        <w:spacing w:before="100" w:beforeAutospacing="1" w:line="240" w:lineRule="auto"/>
        <w:jc w:val="both"/>
        <w:rPr>
          <w:rFonts w:cs="Calibri"/>
          <w:b/>
          <w:sz w:val="24"/>
          <w:szCs w:val="24"/>
        </w:rPr>
      </w:pPr>
      <w:r w:rsidRPr="007E357E">
        <w:rPr>
          <w:rFonts w:cs="Calibri"/>
          <w:b/>
          <w:sz w:val="24"/>
          <w:szCs w:val="24"/>
        </w:rPr>
        <w:t>DESCRIPTION OF THE DUTIES ASSOCIATED WITH THIS POSITION:</w:t>
      </w:r>
    </w:p>
    <w:p w:rsidR="005704F5" w:rsidRDefault="005704F5" w:rsidP="00D67C64">
      <w:pPr>
        <w:spacing w:before="100" w:beforeAutospacing="1" w:line="240" w:lineRule="auto"/>
        <w:ind w:right="360"/>
      </w:pPr>
      <w:r>
        <w:t xml:space="preserve">This position serves as the Tribal Relations Program Manager for the Southern Region, serving as the liaison between the Southern Region and the 51 American Indian Nations and tribal governments within the Region, providing overall coordination in initiating, planning, and facilitating Regional activities and relationships with American Indian and tribal governments.  The Tribal Relations Program Manager improves the relationship between tribal governments, organizations, tribal practitioners and the Forest Service, as well as focusses on regional policy development and assessment, and overall tribal awareness and sensitivity input on Forest Service programs and projects.  </w:t>
      </w:r>
    </w:p>
    <w:p w:rsidR="005704F5" w:rsidRDefault="005704F5" w:rsidP="00D67C64">
      <w:pPr>
        <w:spacing w:before="100" w:beforeAutospacing="1" w:line="240" w:lineRule="auto"/>
        <w:ind w:right="360"/>
      </w:pPr>
      <w:r>
        <w:t>This position reports to the Director of Planning within the Deputy Regional Forester, Natural Resources area.  Incumbent is expected to carry out assignments independently to meet program of work objectives within the framework of a broadly defined mission statement; relative laws, regulations, and agency policies.</w:t>
      </w:r>
    </w:p>
    <w:p w:rsidR="005704F5" w:rsidRDefault="005704F5" w:rsidP="00D67C64">
      <w:pPr>
        <w:spacing w:before="100" w:beforeAutospacing="1" w:line="240" w:lineRule="auto"/>
        <w:ind w:right="360"/>
      </w:pPr>
      <w:r>
        <w:t>This position represents the Regional Forester in the government-to-government relations between the Forest Service and the 51 tribes/nations located within the jurisdiction of the Southern Region and  having an interest in the activities of the Southern Region and its Forests.  As such, serves as contact point for the WO, other regions, American Indian groups including Tribal Councils, Tribal Leaders, Native Corporations and officials of other federal agencies.</w:t>
      </w:r>
    </w:p>
    <w:p w:rsidR="005704F5" w:rsidRDefault="005704F5" w:rsidP="00D67C64">
      <w:pPr>
        <w:spacing w:before="100" w:beforeAutospacing="1" w:line="240" w:lineRule="auto"/>
        <w:ind w:right="360"/>
      </w:pPr>
      <w:r>
        <w:t>This position facilitates communication between the Regional Forester, Forest Supervisors, American Indian Tribes/Nations, and inter-Tribal organizations in matters of natural resource management, employment opportunities, protection and interpretation of cultural sites important to American Indians, access to sacred sights, cultural resource issues, trust and treaty responsibilities.</w:t>
      </w:r>
    </w:p>
    <w:p w:rsidR="005704F5" w:rsidRDefault="005704F5" w:rsidP="00D67C64">
      <w:pPr>
        <w:spacing w:before="100" w:beforeAutospacing="1" w:line="240" w:lineRule="auto"/>
        <w:ind w:right="360"/>
      </w:pPr>
      <w:r>
        <w:t>Contacts are with broad and diverse groups of individuals specializing in many fields/occupations; in varied organization/governments including but not limited to, Forest Supervisors, representatives of all American Indian Tribes/Nations, including their councils and governors, other Federal resource agency administrators and national professionals engaged in natural resource planning activities, officials of state and local governments and agencies.</w:t>
      </w:r>
    </w:p>
    <w:p w:rsidR="005704F5" w:rsidRDefault="005704F5" w:rsidP="00D67C64">
      <w:pPr>
        <w:spacing w:before="100" w:beforeAutospacing="1" w:line="240" w:lineRule="auto"/>
        <w:ind w:right="360"/>
      </w:pPr>
      <w:r>
        <w:t>The work is primarily sedentary but requires extensive travel and involves lengthy meetings, with some work performed in a field setting which requires a certain degree of physical capabilities to conduct field assessments involving considerable walking on level to steep terrain.</w:t>
      </w:r>
    </w:p>
    <w:p w:rsidR="005704F5" w:rsidRPr="00D55A36" w:rsidRDefault="005704F5" w:rsidP="00D67C64">
      <w:pPr>
        <w:autoSpaceDE w:val="0"/>
        <w:autoSpaceDN w:val="0"/>
        <w:adjustRightInd w:val="0"/>
        <w:spacing w:before="100" w:beforeAutospacing="1" w:after="240" w:line="240" w:lineRule="auto"/>
        <w:rPr>
          <w:rFonts w:cs="Calibri"/>
          <w:color w:val="000000"/>
          <w:sz w:val="24"/>
          <w:szCs w:val="24"/>
        </w:rPr>
      </w:pPr>
      <w:r w:rsidRPr="00D55A36">
        <w:rPr>
          <w:rFonts w:cs="Calibri"/>
          <w:color w:val="000000"/>
          <w:sz w:val="24"/>
          <w:szCs w:val="24"/>
          <w:u w:val="single"/>
        </w:rPr>
        <w:t>Duty Station Specifics:</w:t>
      </w:r>
    </w:p>
    <w:p w:rsidR="005704F5" w:rsidRDefault="005704F5" w:rsidP="00D67C64">
      <w:pPr>
        <w:autoSpaceDE w:val="0"/>
        <w:autoSpaceDN w:val="0"/>
        <w:adjustRightInd w:val="0"/>
        <w:spacing w:before="100" w:beforeAutospacing="1" w:after="240" w:line="240" w:lineRule="auto"/>
        <w:rPr>
          <w:rFonts w:cs="Calibri"/>
          <w:color w:val="000000"/>
          <w:sz w:val="24"/>
          <w:szCs w:val="24"/>
        </w:rPr>
      </w:pPr>
      <w:r w:rsidRPr="00D55A36">
        <w:rPr>
          <w:rFonts w:cs="Calibri"/>
          <w:color w:val="000000"/>
          <w:sz w:val="24"/>
          <w:szCs w:val="24"/>
        </w:rPr>
        <w:t>The duty station is the Southern Regional Office, 1720 Peachtree Rd. NW, Atlanta, GA, 30309</w:t>
      </w:r>
    </w:p>
    <w:p w:rsidR="005704F5" w:rsidRPr="00D67C64" w:rsidRDefault="005704F5" w:rsidP="00D67C64">
      <w:pPr>
        <w:autoSpaceDE w:val="0"/>
        <w:autoSpaceDN w:val="0"/>
        <w:adjustRightInd w:val="0"/>
        <w:spacing w:before="100" w:beforeAutospacing="1" w:after="240" w:line="240" w:lineRule="auto"/>
        <w:rPr>
          <w:rFonts w:cs="Calibri"/>
          <w:b/>
          <w:sz w:val="24"/>
          <w:szCs w:val="24"/>
        </w:rPr>
      </w:pPr>
      <w:r w:rsidRPr="00D67C64">
        <w:rPr>
          <w:rFonts w:cs="Calibri"/>
          <w:b/>
          <w:sz w:val="24"/>
          <w:szCs w:val="24"/>
        </w:rPr>
        <w:t>ABOUT THE SOUTHERN REGION OF THE U.S. FOREST SERVICE</w:t>
      </w:r>
    </w:p>
    <w:p w:rsidR="005704F5" w:rsidRDefault="005704F5" w:rsidP="00D67C64">
      <w:pPr>
        <w:autoSpaceDE w:val="0"/>
        <w:autoSpaceDN w:val="0"/>
        <w:adjustRightInd w:val="0"/>
        <w:spacing w:before="100" w:beforeAutospacing="1" w:after="0" w:line="240" w:lineRule="auto"/>
        <w:rPr>
          <w:rFonts w:cs="Calibri"/>
          <w:color w:val="000000"/>
          <w:sz w:val="24"/>
          <w:szCs w:val="24"/>
        </w:rPr>
      </w:pPr>
      <w:r w:rsidRPr="00D55A36">
        <w:rPr>
          <w:rFonts w:cs="Calibri"/>
          <w:color w:val="000000"/>
          <w:sz w:val="24"/>
          <w:szCs w:val="24"/>
        </w:rPr>
        <w:t>The Southern Region is a dynamic collection of lands, cared for by people as a legacy for future</w:t>
      </w:r>
      <w:r>
        <w:rPr>
          <w:rFonts w:cs="Calibri"/>
          <w:color w:val="000000"/>
          <w:sz w:val="24"/>
          <w:szCs w:val="24"/>
        </w:rPr>
        <w:t xml:space="preserve"> </w:t>
      </w:r>
      <w:r w:rsidRPr="00D55A36">
        <w:rPr>
          <w:rFonts w:cs="Calibri"/>
          <w:color w:val="000000"/>
          <w:sz w:val="24"/>
          <w:szCs w:val="24"/>
        </w:rPr>
        <w:t>generations. We believe that benefits to</w:t>
      </w:r>
      <w:r>
        <w:rPr>
          <w:rFonts w:cs="Calibri"/>
          <w:color w:val="000000"/>
          <w:sz w:val="24"/>
          <w:szCs w:val="24"/>
        </w:rPr>
        <w:t xml:space="preserve"> people flow from healthy land, </w:t>
      </w:r>
      <w:r w:rsidRPr="00D55A36">
        <w:rPr>
          <w:rFonts w:cs="Calibri"/>
          <w:color w:val="000000"/>
          <w:sz w:val="24"/>
          <w:szCs w:val="24"/>
        </w:rPr>
        <w:t>which healthy land is</w:t>
      </w:r>
      <w:r>
        <w:rPr>
          <w:rFonts w:cs="Calibri"/>
          <w:color w:val="000000"/>
          <w:sz w:val="24"/>
          <w:szCs w:val="24"/>
        </w:rPr>
        <w:t xml:space="preserve"> </w:t>
      </w:r>
      <w:r w:rsidRPr="00D55A36">
        <w:rPr>
          <w:rFonts w:cs="Calibri"/>
          <w:color w:val="000000"/>
          <w:sz w:val="24"/>
          <w:szCs w:val="24"/>
        </w:rPr>
        <w:t>conserved through wise management and that management are most effective when shared. The</w:t>
      </w:r>
      <w:r>
        <w:rPr>
          <w:rFonts w:cs="Calibri"/>
          <w:color w:val="000000"/>
          <w:sz w:val="24"/>
          <w:szCs w:val="24"/>
        </w:rPr>
        <w:t xml:space="preserve"> </w:t>
      </w:r>
      <w:r w:rsidRPr="00D55A36">
        <w:rPr>
          <w:rFonts w:cs="Calibri"/>
          <w:color w:val="000000"/>
          <w:sz w:val="24"/>
          <w:szCs w:val="24"/>
        </w:rPr>
        <w:t xml:space="preserve">Forest Service employs about </w:t>
      </w:r>
      <w:r w:rsidRPr="002E6F45">
        <w:rPr>
          <w:rFonts w:cs="Calibri"/>
          <w:sz w:val="24"/>
          <w:szCs w:val="24"/>
        </w:rPr>
        <w:t>180</w:t>
      </w:r>
      <w:r w:rsidRPr="00D55A36">
        <w:rPr>
          <w:rFonts w:cs="Calibri"/>
          <w:color w:val="000000"/>
          <w:sz w:val="24"/>
          <w:szCs w:val="24"/>
        </w:rPr>
        <w:t xml:space="preserve"> people at the Atlanta regional headquarters, and about </w:t>
      </w:r>
      <w:r w:rsidRPr="002E6F45">
        <w:rPr>
          <w:rFonts w:cs="Calibri"/>
          <w:sz w:val="24"/>
          <w:szCs w:val="24"/>
        </w:rPr>
        <w:t xml:space="preserve">2,500 </w:t>
      </w:r>
      <w:r w:rsidRPr="00D55A36">
        <w:rPr>
          <w:rFonts w:cs="Calibri"/>
          <w:color w:val="000000"/>
          <w:sz w:val="24"/>
          <w:szCs w:val="24"/>
        </w:rPr>
        <w:t>throughout the South. There are 13.3 million acres of National Forest System lands in the</w:t>
      </w:r>
      <w:r>
        <w:rPr>
          <w:rFonts w:cs="Calibri"/>
          <w:color w:val="000000"/>
          <w:sz w:val="24"/>
          <w:szCs w:val="24"/>
        </w:rPr>
        <w:t xml:space="preserve"> </w:t>
      </w:r>
      <w:r w:rsidRPr="00D55A36">
        <w:rPr>
          <w:rFonts w:cs="Calibri"/>
          <w:color w:val="000000"/>
          <w:sz w:val="24"/>
          <w:szCs w:val="24"/>
        </w:rPr>
        <w:t>Southern Region, and because of fragmentation and population pressures, State and Private</w:t>
      </w:r>
      <w:r>
        <w:rPr>
          <w:rFonts w:cs="Calibri"/>
          <w:color w:val="000000"/>
          <w:sz w:val="24"/>
          <w:szCs w:val="24"/>
        </w:rPr>
        <w:t xml:space="preserve"> </w:t>
      </w:r>
      <w:r w:rsidRPr="00D55A36">
        <w:rPr>
          <w:rFonts w:cs="Calibri"/>
          <w:color w:val="000000"/>
          <w:sz w:val="24"/>
          <w:szCs w:val="24"/>
        </w:rPr>
        <w:t>Forestry is integral to the Region’s overall program delivery.</w:t>
      </w:r>
    </w:p>
    <w:p w:rsidR="005704F5" w:rsidRPr="00D67C64" w:rsidRDefault="005704F5" w:rsidP="00D67C64">
      <w:pPr>
        <w:autoSpaceDE w:val="0"/>
        <w:autoSpaceDN w:val="0"/>
        <w:adjustRightInd w:val="0"/>
        <w:spacing w:before="100" w:beforeAutospacing="1" w:after="0" w:line="240" w:lineRule="auto"/>
        <w:rPr>
          <w:rFonts w:cs="Calibri"/>
          <w:b/>
          <w:sz w:val="24"/>
          <w:szCs w:val="24"/>
        </w:rPr>
      </w:pPr>
      <w:r w:rsidRPr="00D67C64">
        <w:rPr>
          <w:rFonts w:cs="Calibri"/>
          <w:b/>
          <w:sz w:val="24"/>
          <w:szCs w:val="24"/>
        </w:rPr>
        <w:t>ABOUT THE ATLANTA METRO AREA</w:t>
      </w:r>
    </w:p>
    <w:p w:rsidR="005704F5" w:rsidRDefault="005704F5" w:rsidP="00D67C64">
      <w:pPr>
        <w:autoSpaceDE w:val="0"/>
        <w:autoSpaceDN w:val="0"/>
        <w:adjustRightInd w:val="0"/>
        <w:spacing w:before="100" w:beforeAutospacing="1" w:after="0" w:line="240" w:lineRule="auto"/>
        <w:rPr>
          <w:rFonts w:cs="Calibri"/>
          <w:color w:val="000000"/>
          <w:sz w:val="24"/>
          <w:szCs w:val="24"/>
        </w:rPr>
      </w:pPr>
      <w:r w:rsidRPr="00D55A36">
        <w:rPr>
          <w:rFonts w:cs="Calibri"/>
          <w:color w:val="000000"/>
          <w:sz w:val="24"/>
          <w:szCs w:val="24"/>
        </w:rPr>
        <w:t>The Greater Atlanta area spans 20 counties with approximately 3.5 million people. The</w:t>
      </w:r>
      <w:r>
        <w:rPr>
          <w:rFonts w:cs="Calibri"/>
          <w:color w:val="000000"/>
          <w:sz w:val="24"/>
          <w:szCs w:val="24"/>
        </w:rPr>
        <w:t xml:space="preserve"> </w:t>
      </w:r>
      <w:r w:rsidRPr="00D55A36">
        <w:rPr>
          <w:rFonts w:cs="Calibri"/>
          <w:color w:val="000000"/>
          <w:sz w:val="24"/>
          <w:szCs w:val="24"/>
        </w:rPr>
        <w:t>population is diverse, with more than 100 languages spoken. Cable television networks broadcast</w:t>
      </w:r>
      <w:r>
        <w:rPr>
          <w:rFonts w:cs="Calibri"/>
          <w:color w:val="000000"/>
          <w:sz w:val="24"/>
          <w:szCs w:val="24"/>
        </w:rPr>
        <w:t xml:space="preserve"> </w:t>
      </w:r>
      <w:r w:rsidRPr="00D55A36">
        <w:rPr>
          <w:rFonts w:cs="Calibri"/>
          <w:color w:val="000000"/>
          <w:sz w:val="24"/>
          <w:szCs w:val="24"/>
        </w:rPr>
        <w:t>in Spanish and multi-cultural newspapers are also available. Ethnic specialty stores abound, and</w:t>
      </w:r>
      <w:r>
        <w:rPr>
          <w:rFonts w:cs="Calibri"/>
          <w:color w:val="000000"/>
          <w:sz w:val="24"/>
          <w:szCs w:val="24"/>
        </w:rPr>
        <w:t xml:space="preserve"> </w:t>
      </w:r>
      <w:r w:rsidRPr="00D55A36">
        <w:rPr>
          <w:rFonts w:cs="Calibri"/>
          <w:color w:val="000000"/>
          <w:sz w:val="24"/>
          <w:szCs w:val="24"/>
        </w:rPr>
        <w:t>an amazing variety of foods from around the globe are available at various world farmers markets</w:t>
      </w:r>
      <w:r>
        <w:rPr>
          <w:rFonts w:cs="Calibri"/>
          <w:color w:val="000000"/>
          <w:sz w:val="24"/>
          <w:szCs w:val="24"/>
        </w:rPr>
        <w:t xml:space="preserve"> </w:t>
      </w:r>
      <w:r w:rsidRPr="00D55A36">
        <w:rPr>
          <w:rFonts w:cs="Calibri"/>
          <w:color w:val="000000"/>
          <w:sz w:val="24"/>
          <w:szCs w:val="24"/>
        </w:rPr>
        <w:t>located throughout the city.</w:t>
      </w:r>
    </w:p>
    <w:p w:rsidR="005704F5" w:rsidRDefault="005704F5" w:rsidP="00D67C64">
      <w:pPr>
        <w:autoSpaceDE w:val="0"/>
        <w:autoSpaceDN w:val="0"/>
        <w:adjustRightInd w:val="0"/>
        <w:spacing w:before="100" w:beforeAutospacing="1" w:after="0" w:line="240" w:lineRule="auto"/>
        <w:rPr>
          <w:rFonts w:cs="Calibri"/>
          <w:color w:val="000000"/>
          <w:sz w:val="24"/>
          <w:szCs w:val="24"/>
        </w:rPr>
      </w:pPr>
      <w:r w:rsidRPr="00D55A36">
        <w:rPr>
          <w:rFonts w:cs="Calibri"/>
          <w:b/>
          <w:bCs/>
          <w:color w:val="000000"/>
          <w:sz w:val="24"/>
          <w:szCs w:val="24"/>
        </w:rPr>
        <w:t xml:space="preserve">History: </w:t>
      </w:r>
      <w:r w:rsidRPr="00D55A36">
        <w:rPr>
          <w:rFonts w:cs="Calibri"/>
          <w:color w:val="000000"/>
          <w:sz w:val="24"/>
          <w:szCs w:val="24"/>
        </w:rPr>
        <w:t>Atlanta was founded in 1837 as the junction of 2 major railroad lines. Originally called</w:t>
      </w:r>
      <w:r>
        <w:rPr>
          <w:rFonts w:cs="Calibri"/>
          <w:color w:val="000000"/>
          <w:sz w:val="24"/>
          <w:szCs w:val="24"/>
        </w:rPr>
        <w:t xml:space="preserve"> </w:t>
      </w:r>
      <w:r w:rsidRPr="00D55A36">
        <w:rPr>
          <w:rFonts w:cs="Calibri"/>
          <w:color w:val="000000"/>
          <w:sz w:val="24"/>
          <w:szCs w:val="24"/>
        </w:rPr>
        <w:t>Terminus, the town was renamed Atlanta in 1845. In 1864, citizens burned Atlanta in order to</w:t>
      </w:r>
      <w:r>
        <w:rPr>
          <w:rFonts w:cs="Calibri"/>
          <w:color w:val="000000"/>
          <w:sz w:val="24"/>
          <w:szCs w:val="24"/>
        </w:rPr>
        <w:t xml:space="preserve"> </w:t>
      </w:r>
      <w:r w:rsidRPr="00D55A36">
        <w:rPr>
          <w:rFonts w:cs="Calibri"/>
          <w:color w:val="000000"/>
          <w:sz w:val="24"/>
          <w:szCs w:val="24"/>
        </w:rPr>
        <w:t>prevent Union Army General William T. Sherman from capturing the city during the Civil War.</w:t>
      </w:r>
      <w:r>
        <w:rPr>
          <w:rFonts w:cs="Calibri"/>
          <w:color w:val="000000"/>
          <w:sz w:val="24"/>
          <w:szCs w:val="24"/>
        </w:rPr>
        <w:t xml:space="preserve"> </w:t>
      </w:r>
      <w:r w:rsidRPr="00D55A36">
        <w:rPr>
          <w:rFonts w:cs="Calibri"/>
          <w:color w:val="000000"/>
          <w:sz w:val="24"/>
          <w:szCs w:val="24"/>
        </w:rPr>
        <w:t>Determined citizens rebuilt their homes and businesses. Today, Atlanta is considered the hub of</w:t>
      </w:r>
      <w:r>
        <w:rPr>
          <w:rFonts w:cs="Calibri"/>
          <w:color w:val="000000"/>
          <w:sz w:val="24"/>
          <w:szCs w:val="24"/>
        </w:rPr>
        <w:t xml:space="preserve"> </w:t>
      </w:r>
      <w:r w:rsidRPr="00D55A36">
        <w:rPr>
          <w:rFonts w:cs="Calibri"/>
          <w:color w:val="000000"/>
          <w:sz w:val="24"/>
          <w:szCs w:val="24"/>
        </w:rPr>
        <w:t>the Southeast and has become an international center, now hosting the world’s busiest airport.</w:t>
      </w:r>
    </w:p>
    <w:p w:rsidR="005704F5" w:rsidRPr="00D55A36" w:rsidRDefault="005704F5" w:rsidP="00D67C64">
      <w:pPr>
        <w:autoSpaceDE w:val="0"/>
        <w:autoSpaceDN w:val="0"/>
        <w:adjustRightInd w:val="0"/>
        <w:spacing w:before="100" w:beforeAutospacing="1" w:after="0" w:line="240" w:lineRule="auto"/>
        <w:rPr>
          <w:rFonts w:cs="Calibri"/>
          <w:color w:val="000000"/>
          <w:sz w:val="24"/>
          <w:szCs w:val="24"/>
        </w:rPr>
      </w:pPr>
      <w:r w:rsidRPr="00D55A36">
        <w:rPr>
          <w:rFonts w:cs="Calibri"/>
          <w:b/>
          <w:bCs/>
          <w:color w:val="000000"/>
          <w:sz w:val="24"/>
          <w:szCs w:val="24"/>
        </w:rPr>
        <w:t xml:space="preserve">Climate: </w:t>
      </w:r>
      <w:r w:rsidRPr="00D55A36">
        <w:rPr>
          <w:rFonts w:cs="Calibri"/>
          <w:color w:val="000000"/>
          <w:sz w:val="24"/>
          <w:szCs w:val="24"/>
        </w:rPr>
        <w:t>Atlanta is located in the foothills of the Appalachian Mountains, so the topography is</w:t>
      </w:r>
      <w:r>
        <w:rPr>
          <w:rFonts w:cs="Calibri"/>
          <w:color w:val="000000"/>
          <w:sz w:val="24"/>
          <w:szCs w:val="24"/>
        </w:rPr>
        <w:t xml:space="preserve"> </w:t>
      </w:r>
      <w:r w:rsidRPr="00D55A36">
        <w:rPr>
          <w:rFonts w:cs="Calibri"/>
          <w:color w:val="000000"/>
          <w:sz w:val="24"/>
          <w:szCs w:val="24"/>
        </w:rPr>
        <w:t>rolling to hilly, and slopes downward toward the east, west and south. Drainage of the major river</w:t>
      </w:r>
      <w:r>
        <w:rPr>
          <w:rFonts w:cs="Calibri"/>
          <w:color w:val="000000"/>
          <w:sz w:val="24"/>
          <w:szCs w:val="24"/>
        </w:rPr>
        <w:t xml:space="preserve"> </w:t>
      </w:r>
      <w:r w:rsidRPr="00D55A36">
        <w:rPr>
          <w:rFonts w:cs="Calibri"/>
          <w:color w:val="000000"/>
          <w:sz w:val="24"/>
          <w:szCs w:val="24"/>
        </w:rPr>
        <w:t>systems is generally into the Gulf of Mexico from the western and southern sections of the city</w:t>
      </w:r>
      <w:r>
        <w:rPr>
          <w:rFonts w:cs="Calibri"/>
          <w:color w:val="000000"/>
          <w:sz w:val="24"/>
          <w:szCs w:val="24"/>
        </w:rPr>
        <w:t xml:space="preserve"> </w:t>
      </w:r>
      <w:r w:rsidRPr="00D55A36">
        <w:rPr>
          <w:rFonts w:cs="Calibri"/>
          <w:color w:val="000000"/>
          <w:sz w:val="24"/>
          <w:szCs w:val="24"/>
        </w:rPr>
        <w:t>and to the Atlantic from the eastern portions of the city. Atlanta also has a mean elevation of</w:t>
      </w:r>
      <w:r>
        <w:rPr>
          <w:rFonts w:cs="Calibri"/>
          <w:color w:val="000000"/>
          <w:sz w:val="24"/>
          <w:szCs w:val="24"/>
        </w:rPr>
        <w:t xml:space="preserve"> </w:t>
      </w:r>
      <w:r w:rsidRPr="00D55A36">
        <w:rPr>
          <w:rFonts w:cs="Calibri"/>
          <w:color w:val="000000"/>
          <w:sz w:val="24"/>
          <w:szCs w:val="24"/>
        </w:rPr>
        <w:t>about 1,060 feet above sea level, making it the second highest major city in America, Average</w:t>
      </w:r>
      <w:r>
        <w:rPr>
          <w:rFonts w:cs="Calibri"/>
          <w:color w:val="000000"/>
          <w:sz w:val="24"/>
          <w:szCs w:val="24"/>
        </w:rPr>
        <w:t xml:space="preserve"> </w:t>
      </w:r>
      <w:r w:rsidRPr="00D55A36">
        <w:rPr>
          <w:rFonts w:cs="Calibri"/>
          <w:color w:val="000000"/>
          <w:sz w:val="24"/>
          <w:szCs w:val="24"/>
        </w:rPr>
        <w:t>annual rainfall of approximately 50 inches keeps the rolling, wooded terrain a lush green from</w:t>
      </w:r>
      <w:r>
        <w:rPr>
          <w:rFonts w:cs="Calibri"/>
          <w:color w:val="000000"/>
          <w:sz w:val="24"/>
          <w:szCs w:val="24"/>
        </w:rPr>
        <w:t xml:space="preserve"> </w:t>
      </w:r>
      <w:r w:rsidRPr="00D55A36">
        <w:rPr>
          <w:rFonts w:cs="Calibri"/>
          <w:color w:val="000000"/>
          <w:sz w:val="24"/>
          <w:szCs w:val="24"/>
        </w:rPr>
        <w:t>early spring until late fall. Called "America’s Greenest City,” Atlanta and its metro areas have an</w:t>
      </w:r>
      <w:r>
        <w:rPr>
          <w:rFonts w:cs="Calibri"/>
          <w:color w:val="000000"/>
          <w:sz w:val="24"/>
          <w:szCs w:val="24"/>
        </w:rPr>
        <w:t xml:space="preserve"> </w:t>
      </w:r>
      <w:r w:rsidRPr="00D55A36">
        <w:rPr>
          <w:rFonts w:cs="Calibri"/>
          <w:color w:val="000000"/>
          <w:sz w:val="24"/>
          <w:szCs w:val="24"/>
        </w:rPr>
        <w:t>estimated 6 million trees.</w:t>
      </w:r>
    </w:p>
    <w:p w:rsidR="005704F5" w:rsidRDefault="005704F5" w:rsidP="00D67C64">
      <w:pPr>
        <w:autoSpaceDE w:val="0"/>
        <w:autoSpaceDN w:val="0"/>
        <w:adjustRightInd w:val="0"/>
        <w:spacing w:before="100" w:beforeAutospacing="1" w:after="0" w:line="240" w:lineRule="auto"/>
        <w:rPr>
          <w:rFonts w:cs="Calibri"/>
          <w:color w:val="000000"/>
          <w:sz w:val="24"/>
          <w:szCs w:val="24"/>
        </w:rPr>
      </w:pPr>
    </w:p>
    <w:p w:rsidR="005704F5" w:rsidRDefault="005704F5" w:rsidP="00D67C64">
      <w:pPr>
        <w:autoSpaceDE w:val="0"/>
        <w:autoSpaceDN w:val="0"/>
        <w:adjustRightInd w:val="0"/>
        <w:spacing w:before="100" w:beforeAutospacing="1" w:after="0" w:line="240" w:lineRule="auto"/>
        <w:rPr>
          <w:rFonts w:cs="Calibri"/>
          <w:color w:val="000000"/>
          <w:sz w:val="24"/>
          <w:szCs w:val="24"/>
        </w:rPr>
      </w:pPr>
      <w:r w:rsidRPr="00D55A36">
        <w:rPr>
          <w:rFonts w:cs="Calibri"/>
          <w:color w:val="000000"/>
          <w:sz w:val="24"/>
          <w:szCs w:val="24"/>
        </w:rPr>
        <w:t>The city has a distinct change of seasons with mild winters (less than 1.5 inches of snow) and</w:t>
      </w:r>
      <w:r>
        <w:rPr>
          <w:rFonts w:cs="Calibri"/>
          <w:color w:val="000000"/>
          <w:sz w:val="24"/>
          <w:szCs w:val="24"/>
        </w:rPr>
        <w:t xml:space="preserve"> </w:t>
      </w:r>
      <w:r w:rsidRPr="00D55A36">
        <w:rPr>
          <w:rFonts w:cs="Calibri"/>
          <w:color w:val="000000"/>
          <w:sz w:val="24"/>
          <w:szCs w:val="24"/>
        </w:rPr>
        <w:t>warm summers (approximately 30 days over 92 degrees). Average relative humidity is</w:t>
      </w:r>
      <w:r>
        <w:rPr>
          <w:rFonts w:cs="Calibri"/>
          <w:color w:val="000000"/>
          <w:sz w:val="24"/>
          <w:szCs w:val="24"/>
        </w:rPr>
        <w:t xml:space="preserve"> </w:t>
      </w:r>
      <w:r w:rsidRPr="00D55A36">
        <w:rPr>
          <w:rFonts w:cs="Calibri"/>
          <w:color w:val="000000"/>
          <w:sz w:val="24"/>
          <w:szCs w:val="24"/>
        </w:rPr>
        <w:t>approximately 70 percent. A gardener’s paradise, the city has a 10-month growing season. To see</w:t>
      </w:r>
      <w:r>
        <w:rPr>
          <w:rFonts w:cs="Calibri"/>
          <w:color w:val="000000"/>
          <w:sz w:val="24"/>
          <w:szCs w:val="24"/>
        </w:rPr>
        <w:t xml:space="preserve"> </w:t>
      </w:r>
      <w:r w:rsidRPr="00D55A36">
        <w:rPr>
          <w:rFonts w:cs="Calibri"/>
          <w:color w:val="000000"/>
          <w:sz w:val="24"/>
          <w:szCs w:val="24"/>
        </w:rPr>
        <w:t>Atlanta in April is a visual treat, as nature sprinkles the city with pink and white dogwoods and</w:t>
      </w:r>
      <w:r>
        <w:rPr>
          <w:rFonts w:cs="Calibri"/>
          <w:color w:val="000000"/>
          <w:sz w:val="24"/>
          <w:szCs w:val="24"/>
        </w:rPr>
        <w:t xml:space="preserve"> </w:t>
      </w:r>
      <w:r w:rsidRPr="00D55A36">
        <w:rPr>
          <w:rFonts w:cs="Calibri"/>
          <w:color w:val="000000"/>
          <w:sz w:val="24"/>
          <w:szCs w:val="24"/>
        </w:rPr>
        <w:t>azaleas.</w:t>
      </w:r>
    </w:p>
    <w:p w:rsidR="005704F5" w:rsidRPr="00D55A36" w:rsidRDefault="005704F5" w:rsidP="00D67C64">
      <w:pPr>
        <w:autoSpaceDE w:val="0"/>
        <w:autoSpaceDN w:val="0"/>
        <w:adjustRightInd w:val="0"/>
        <w:spacing w:before="100" w:beforeAutospacing="1" w:after="120" w:line="240" w:lineRule="auto"/>
        <w:rPr>
          <w:rFonts w:cs="Calibri"/>
          <w:color w:val="000000"/>
          <w:sz w:val="24"/>
          <w:szCs w:val="24"/>
        </w:rPr>
      </w:pPr>
      <w:r w:rsidRPr="00D55A36">
        <w:rPr>
          <w:rFonts w:cs="Calibri"/>
          <w:b/>
          <w:bCs/>
          <w:color w:val="000000"/>
          <w:sz w:val="24"/>
          <w:szCs w:val="24"/>
        </w:rPr>
        <w:t xml:space="preserve">Housing: </w:t>
      </w:r>
      <w:r w:rsidRPr="00D55A36">
        <w:rPr>
          <w:rFonts w:cs="Calibri"/>
          <w:color w:val="000000"/>
          <w:sz w:val="24"/>
          <w:szCs w:val="24"/>
        </w:rPr>
        <w:t>Atlanta has it all</w:t>
      </w:r>
      <w:r>
        <w:rPr>
          <w:rFonts w:cs="Calibri"/>
          <w:color w:val="000000"/>
          <w:sz w:val="24"/>
          <w:szCs w:val="24"/>
        </w:rPr>
        <w:t>! "In-town" or country living (</w:t>
      </w:r>
      <w:r w:rsidRPr="00D55A36">
        <w:rPr>
          <w:rFonts w:cs="Calibri"/>
          <w:color w:val="000000"/>
          <w:sz w:val="24"/>
          <w:szCs w:val="24"/>
        </w:rPr>
        <w:t xml:space="preserve">just a short distance from downtown--Marietta, Conyers, Decatur, Kennesaw and Lawrenceville --just to name a few). Prices range from modest to millions! </w:t>
      </w:r>
      <w:r>
        <w:rPr>
          <w:rFonts w:cs="Calibri"/>
          <w:color w:val="000000"/>
          <w:sz w:val="24"/>
          <w:szCs w:val="24"/>
        </w:rPr>
        <w:t xml:space="preserve">Median home prices start at about $160,000.  </w:t>
      </w:r>
      <w:r w:rsidRPr="00D55A36">
        <w:rPr>
          <w:rFonts w:cs="Calibri"/>
          <w:color w:val="000000"/>
          <w:sz w:val="24"/>
          <w:szCs w:val="24"/>
        </w:rPr>
        <w:t xml:space="preserve">For more information, check out the </w:t>
      </w:r>
      <w:hyperlink r:id="rId4" w:history="1">
        <w:r w:rsidRPr="00D55A36">
          <w:rPr>
            <w:rFonts w:cs="Calibri"/>
            <w:color w:val="00603C"/>
            <w:sz w:val="24"/>
            <w:szCs w:val="24"/>
            <w:u w:val="single"/>
          </w:rPr>
          <w:t>Access Atlanta</w:t>
        </w:r>
      </w:hyperlink>
      <w:r w:rsidRPr="00D55A36">
        <w:rPr>
          <w:rFonts w:cs="Calibri"/>
          <w:color w:val="000000"/>
          <w:sz w:val="24"/>
          <w:szCs w:val="24"/>
        </w:rPr>
        <w:t xml:space="preserve"> or </w:t>
      </w:r>
      <w:hyperlink r:id="rId5" w:history="1">
        <w:r w:rsidRPr="00D55A36">
          <w:rPr>
            <w:rFonts w:cs="Calibri"/>
            <w:color w:val="00603C"/>
            <w:sz w:val="24"/>
            <w:szCs w:val="24"/>
            <w:u w:val="single"/>
          </w:rPr>
          <w:t>Atlanta City Guide</w:t>
        </w:r>
      </w:hyperlink>
      <w:r w:rsidRPr="00D55A36">
        <w:rPr>
          <w:rFonts w:cs="Calibri"/>
          <w:color w:val="000000"/>
          <w:sz w:val="24"/>
          <w:szCs w:val="24"/>
        </w:rPr>
        <w:t xml:space="preserve"> Web-site to gain an overview of what's current in the Atlanta area. </w:t>
      </w:r>
    </w:p>
    <w:p w:rsidR="005704F5" w:rsidRPr="00D55A36" w:rsidRDefault="005704F5" w:rsidP="00D67C64">
      <w:pPr>
        <w:autoSpaceDE w:val="0"/>
        <w:autoSpaceDN w:val="0"/>
        <w:adjustRightInd w:val="0"/>
        <w:spacing w:before="100" w:beforeAutospacing="1" w:after="0" w:line="240" w:lineRule="auto"/>
        <w:rPr>
          <w:rFonts w:cs="Calibri"/>
          <w:color w:val="000000"/>
          <w:sz w:val="24"/>
          <w:szCs w:val="24"/>
        </w:rPr>
      </w:pPr>
      <w:r w:rsidRPr="00D55A36">
        <w:rPr>
          <w:rFonts w:cs="Calibri"/>
          <w:b/>
          <w:bCs/>
          <w:color w:val="000000"/>
          <w:sz w:val="24"/>
          <w:szCs w:val="24"/>
        </w:rPr>
        <w:t xml:space="preserve">Medical: </w:t>
      </w:r>
      <w:r>
        <w:rPr>
          <w:rFonts w:cs="Calibri"/>
          <w:color w:val="000000"/>
          <w:sz w:val="24"/>
          <w:szCs w:val="24"/>
        </w:rPr>
        <w:t xml:space="preserve"> Excellent</w:t>
      </w:r>
      <w:r w:rsidRPr="00D55A36">
        <w:rPr>
          <w:rFonts w:cs="Calibri"/>
          <w:color w:val="000000"/>
          <w:sz w:val="24"/>
          <w:szCs w:val="24"/>
        </w:rPr>
        <w:t xml:space="preserve"> health care is available, including </w:t>
      </w:r>
      <w:r>
        <w:rPr>
          <w:rFonts w:cs="Calibri"/>
          <w:color w:val="000000"/>
          <w:sz w:val="24"/>
          <w:szCs w:val="24"/>
        </w:rPr>
        <w:t>excellent hospitals as one would expect for a major metropolitan area.</w:t>
      </w:r>
    </w:p>
    <w:p w:rsidR="005704F5" w:rsidRDefault="005704F5" w:rsidP="00D67C64">
      <w:pPr>
        <w:autoSpaceDE w:val="0"/>
        <w:autoSpaceDN w:val="0"/>
        <w:adjustRightInd w:val="0"/>
        <w:spacing w:before="100" w:beforeAutospacing="1" w:after="0" w:line="240" w:lineRule="auto"/>
        <w:rPr>
          <w:rFonts w:cs="Calibri"/>
          <w:color w:val="000000"/>
          <w:sz w:val="24"/>
          <w:szCs w:val="24"/>
        </w:rPr>
      </w:pPr>
      <w:r w:rsidRPr="00D55A36">
        <w:rPr>
          <w:rFonts w:cs="Calibri"/>
          <w:b/>
          <w:bCs/>
          <w:color w:val="000000"/>
          <w:sz w:val="24"/>
          <w:szCs w:val="24"/>
        </w:rPr>
        <w:t xml:space="preserve">Education: </w:t>
      </w:r>
      <w:r w:rsidRPr="00D55A36">
        <w:rPr>
          <w:rFonts w:cs="Calibri"/>
          <w:color w:val="000000"/>
          <w:sz w:val="24"/>
          <w:szCs w:val="24"/>
        </w:rPr>
        <w:t>Local area schools offer public and private educational opportunities for K-12.</w:t>
      </w:r>
      <w:r>
        <w:rPr>
          <w:rFonts w:cs="Calibri"/>
          <w:color w:val="000000"/>
          <w:sz w:val="24"/>
          <w:szCs w:val="24"/>
        </w:rPr>
        <w:t xml:space="preserve">  The metro area secondary school system represents some the best schools in the state.  </w:t>
      </w:r>
    </w:p>
    <w:p w:rsidR="005704F5" w:rsidRDefault="005704F5" w:rsidP="00D67C64">
      <w:pPr>
        <w:autoSpaceDE w:val="0"/>
        <w:autoSpaceDN w:val="0"/>
        <w:adjustRightInd w:val="0"/>
        <w:spacing w:before="100" w:beforeAutospacing="1" w:after="0" w:line="240" w:lineRule="auto"/>
        <w:rPr>
          <w:rFonts w:cs="Calibri"/>
          <w:color w:val="000000"/>
          <w:sz w:val="24"/>
          <w:szCs w:val="24"/>
        </w:rPr>
      </w:pPr>
      <w:r w:rsidRPr="00D55A36">
        <w:rPr>
          <w:rFonts w:cs="Calibri"/>
          <w:color w:val="000000"/>
          <w:sz w:val="24"/>
          <w:szCs w:val="24"/>
        </w:rPr>
        <w:t>There</w:t>
      </w:r>
      <w:r>
        <w:rPr>
          <w:rFonts w:cs="Calibri"/>
          <w:color w:val="000000"/>
          <w:sz w:val="24"/>
          <w:szCs w:val="24"/>
        </w:rPr>
        <w:t xml:space="preserve"> </w:t>
      </w:r>
      <w:r w:rsidRPr="00D55A36">
        <w:rPr>
          <w:rFonts w:cs="Calibri"/>
          <w:color w:val="000000"/>
          <w:sz w:val="24"/>
          <w:szCs w:val="24"/>
        </w:rPr>
        <w:t>are several colleges and universities</w:t>
      </w:r>
      <w:r>
        <w:rPr>
          <w:rFonts w:cs="Calibri"/>
          <w:color w:val="000000"/>
          <w:sz w:val="24"/>
          <w:szCs w:val="24"/>
        </w:rPr>
        <w:t xml:space="preserve"> located within the metro area</w:t>
      </w:r>
      <w:r w:rsidRPr="00D55A36">
        <w:rPr>
          <w:rFonts w:cs="Calibri"/>
          <w:color w:val="000000"/>
          <w:sz w:val="24"/>
          <w:szCs w:val="24"/>
        </w:rPr>
        <w:t>:</w:t>
      </w:r>
      <w:r w:rsidRPr="00D55A36">
        <w:rPr>
          <w:rFonts w:cs="Calibri"/>
          <w:color w:val="00603C"/>
          <w:sz w:val="24"/>
          <w:szCs w:val="24"/>
          <w:u w:val="single"/>
        </w:rPr>
        <w:t xml:space="preserve"> </w:t>
      </w:r>
      <w:r>
        <w:rPr>
          <w:rFonts w:cs="Calibri"/>
          <w:color w:val="00603C"/>
          <w:sz w:val="24"/>
          <w:szCs w:val="24"/>
          <w:u w:val="single"/>
        </w:rPr>
        <w:t xml:space="preserve">Agnes Scott, </w:t>
      </w:r>
      <w:r w:rsidRPr="00D55A36">
        <w:rPr>
          <w:rFonts w:cs="Calibri"/>
          <w:color w:val="00603C"/>
          <w:sz w:val="24"/>
          <w:szCs w:val="24"/>
          <w:u w:val="single"/>
        </w:rPr>
        <w:t>Clark Atlanta University</w:t>
      </w:r>
      <w:r w:rsidRPr="00D55A36">
        <w:rPr>
          <w:rFonts w:cs="Calibri"/>
          <w:color w:val="000000"/>
          <w:sz w:val="24"/>
          <w:szCs w:val="24"/>
        </w:rPr>
        <w:t xml:space="preserve">, </w:t>
      </w:r>
      <w:r w:rsidRPr="00D55A36">
        <w:rPr>
          <w:rFonts w:cs="Calibri"/>
          <w:color w:val="00603C"/>
          <w:sz w:val="24"/>
          <w:szCs w:val="24"/>
          <w:u w:val="single"/>
        </w:rPr>
        <w:t>Emory University</w:t>
      </w:r>
      <w:r w:rsidRPr="00D55A36">
        <w:rPr>
          <w:rFonts w:cs="Calibri"/>
          <w:color w:val="000000"/>
          <w:sz w:val="24"/>
          <w:szCs w:val="24"/>
        </w:rPr>
        <w:t xml:space="preserve">, </w:t>
      </w:r>
      <w:r w:rsidRPr="00D55A36">
        <w:rPr>
          <w:rFonts w:cs="Calibri"/>
          <w:color w:val="00603C"/>
          <w:sz w:val="24"/>
          <w:szCs w:val="24"/>
          <w:u w:val="single"/>
        </w:rPr>
        <w:t>Georgia Institute of Technology</w:t>
      </w:r>
      <w:r w:rsidRPr="00D55A36">
        <w:rPr>
          <w:rFonts w:cs="Calibri"/>
          <w:color w:val="000000"/>
          <w:sz w:val="24"/>
          <w:szCs w:val="24"/>
        </w:rPr>
        <w:t xml:space="preserve">, </w:t>
      </w:r>
      <w:r w:rsidRPr="00D55A36">
        <w:rPr>
          <w:rFonts w:cs="Calibri"/>
          <w:color w:val="00603C"/>
          <w:sz w:val="24"/>
          <w:szCs w:val="24"/>
          <w:u w:val="single"/>
        </w:rPr>
        <w:t>Georgia State University</w:t>
      </w:r>
      <w:r w:rsidRPr="00D55A36">
        <w:rPr>
          <w:rFonts w:cs="Calibri"/>
          <w:color w:val="000000"/>
          <w:sz w:val="24"/>
          <w:szCs w:val="24"/>
        </w:rPr>
        <w:t xml:space="preserve">, </w:t>
      </w:r>
      <w:r w:rsidRPr="00D55A36">
        <w:rPr>
          <w:rFonts w:cs="Calibri"/>
          <w:color w:val="00603C"/>
          <w:sz w:val="24"/>
          <w:szCs w:val="24"/>
          <w:u w:val="single"/>
        </w:rPr>
        <w:t>Morehouse School of Medicine</w:t>
      </w:r>
      <w:r w:rsidRPr="00D55A36">
        <w:rPr>
          <w:rFonts w:cs="Calibri"/>
          <w:color w:val="000000"/>
          <w:sz w:val="24"/>
          <w:szCs w:val="24"/>
        </w:rPr>
        <w:t xml:space="preserve">, </w:t>
      </w:r>
      <w:r w:rsidRPr="00D55A36">
        <w:rPr>
          <w:rFonts w:cs="Calibri"/>
          <w:color w:val="00603C"/>
          <w:sz w:val="24"/>
          <w:szCs w:val="24"/>
          <w:u w:val="single"/>
        </w:rPr>
        <w:t>Morris Brown College</w:t>
      </w:r>
      <w:r w:rsidRPr="00D55A36">
        <w:rPr>
          <w:rFonts w:cs="Calibri"/>
          <w:color w:val="000000"/>
          <w:sz w:val="24"/>
          <w:szCs w:val="24"/>
        </w:rPr>
        <w:t xml:space="preserve">, </w:t>
      </w:r>
      <w:r w:rsidRPr="00D55A36">
        <w:rPr>
          <w:rFonts w:cs="Calibri"/>
          <w:color w:val="00603C"/>
          <w:sz w:val="24"/>
          <w:szCs w:val="24"/>
          <w:u w:val="single"/>
        </w:rPr>
        <w:t>Oglethorpe University</w:t>
      </w:r>
      <w:r w:rsidRPr="00D55A36">
        <w:rPr>
          <w:rFonts w:cs="Calibri"/>
          <w:color w:val="000000"/>
          <w:sz w:val="24"/>
          <w:szCs w:val="24"/>
        </w:rPr>
        <w:t xml:space="preserve">, </w:t>
      </w:r>
      <w:r w:rsidRPr="00D55A36">
        <w:rPr>
          <w:rFonts w:cs="Calibri"/>
          <w:color w:val="00603C"/>
          <w:sz w:val="24"/>
          <w:szCs w:val="24"/>
          <w:u w:val="single"/>
        </w:rPr>
        <w:t>Spelman College</w:t>
      </w:r>
      <w:r w:rsidRPr="00D55A36">
        <w:rPr>
          <w:rFonts w:cs="Calibri"/>
          <w:color w:val="000000"/>
          <w:sz w:val="24"/>
          <w:szCs w:val="24"/>
        </w:rPr>
        <w:t xml:space="preserve">, </w:t>
      </w:r>
      <w:r w:rsidRPr="00D55A36">
        <w:rPr>
          <w:rFonts w:cs="Calibri"/>
          <w:color w:val="00603C"/>
          <w:sz w:val="24"/>
          <w:szCs w:val="24"/>
          <w:u w:val="single"/>
        </w:rPr>
        <w:t>Kennesaw State University.</w:t>
      </w:r>
      <w:r w:rsidRPr="00D55A36">
        <w:rPr>
          <w:rFonts w:cs="Calibri"/>
          <w:color w:val="000000"/>
          <w:sz w:val="24"/>
          <w:szCs w:val="24"/>
        </w:rPr>
        <w:t xml:space="preserve"> The Georgia Hope</w:t>
      </w:r>
      <w:r>
        <w:rPr>
          <w:rFonts w:cs="Calibri"/>
          <w:color w:val="000000"/>
          <w:sz w:val="24"/>
          <w:szCs w:val="24"/>
        </w:rPr>
        <w:t xml:space="preserve"> </w:t>
      </w:r>
      <w:r w:rsidRPr="00D55A36">
        <w:rPr>
          <w:rFonts w:cs="Calibri"/>
          <w:color w:val="000000"/>
          <w:sz w:val="24"/>
          <w:szCs w:val="24"/>
        </w:rPr>
        <w:t>Scholarship, supported by the Georgia lottery, provides college tuition for resident high school</w:t>
      </w:r>
      <w:r>
        <w:rPr>
          <w:rFonts w:cs="Calibri"/>
          <w:color w:val="000000"/>
          <w:sz w:val="24"/>
          <w:szCs w:val="24"/>
        </w:rPr>
        <w:t xml:space="preserve"> </w:t>
      </w:r>
      <w:r w:rsidRPr="00D55A36">
        <w:rPr>
          <w:rFonts w:cs="Calibri"/>
          <w:color w:val="000000"/>
          <w:sz w:val="24"/>
          <w:szCs w:val="24"/>
        </w:rPr>
        <w:t>graduates who maintain a B average.</w:t>
      </w:r>
    </w:p>
    <w:p w:rsidR="005704F5" w:rsidRDefault="005704F5" w:rsidP="00D67C64">
      <w:pPr>
        <w:autoSpaceDE w:val="0"/>
        <w:autoSpaceDN w:val="0"/>
        <w:adjustRightInd w:val="0"/>
        <w:spacing w:before="100" w:beforeAutospacing="1" w:after="0" w:line="240" w:lineRule="auto"/>
        <w:rPr>
          <w:rFonts w:cs="Calibri"/>
          <w:color w:val="000000"/>
          <w:sz w:val="24"/>
          <w:szCs w:val="24"/>
        </w:rPr>
      </w:pPr>
      <w:r w:rsidRPr="0097314A">
        <w:rPr>
          <w:rFonts w:cs="Calibri"/>
          <w:b/>
          <w:color w:val="000000"/>
          <w:sz w:val="24"/>
          <w:szCs w:val="24"/>
        </w:rPr>
        <w:t xml:space="preserve">Transportation: </w:t>
      </w:r>
      <w:r w:rsidRPr="00D55A36">
        <w:rPr>
          <w:rFonts w:cs="Calibri"/>
          <w:color w:val="00603C"/>
          <w:sz w:val="24"/>
          <w:szCs w:val="24"/>
          <w:u w:val="single"/>
        </w:rPr>
        <w:t>Atlanta/Hartsfield International Airport</w:t>
      </w:r>
      <w:r w:rsidRPr="00D55A36">
        <w:rPr>
          <w:rFonts w:cs="Calibri"/>
          <w:color w:val="000000"/>
          <w:sz w:val="24"/>
          <w:szCs w:val="24"/>
        </w:rPr>
        <w:t xml:space="preserve">, is one of the largest air transportation centers in the world, and </w:t>
      </w:r>
      <w:r w:rsidRPr="00D55A36">
        <w:rPr>
          <w:rFonts w:cs="Calibri"/>
          <w:color w:val="00603C"/>
          <w:sz w:val="24"/>
          <w:szCs w:val="24"/>
          <w:u w:val="single"/>
        </w:rPr>
        <w:t>MARTA</w:t>
      </w:r>
      <w:r w:rsidRPr="00D55A36">
        <w:rPr>
          <w:rFonts w:cs="Calibri"/>
          <w:color w:val="000000"/>
          <w:sz w:val="24"/>
          <w:szCs w:val="24"/>
        </w:rPr>
        <w:t xml:space="preserve">  - </w:t>
      </w:r>
      <w:hyperlink r:id="rId6" w:history="1">
        <w:r w:rsidRPr="00D55A36">
          <w:rPr>
            <w:rFonts w:cs="Calibri"/>
            <w:color w:val="00603C"/>
            <w:sz w:val="24"/>
            <w:szCs w:val="24"/>
            <w:u w:val="single"/>
          </w:rPr>
          <w:t>Metropolitan Atlanta Rapid Transit Authority's</w:t>
        </w:r>
      </w:hyperlink>
      <w:r w:rsidRPr="00D55A36">
        <w:rPr>
          <w:rFonts w:cs="Calibri"/>
          <w:color w:val="000000"/>
          <w:sz w:val="24"/>
          <w:szCs w:val="24"/>
        </w:rPr>
        <w:t xml:space="preserve"> (MARTA) rapid rail lines is a nationally-acclaimed public transportation system, with 46 miles of track and 1,541 miles of feeder bus routes. </w:t>
      </w:r>
      <w:r>
        <w:rPr>
          <w:rFonts w:cs="Calibri"/>
          <w:color w:val="000000"/>
          <w:sz w:val="24"/>
          <w:szCs w:val="24"/>
        </w:rPr>
        <w:t xml:space="preserve"> This is county express bus commute options with potential for authorized transit reimbursement subsidy.</w:t>
      </w:r>
    </w:p>
    <w:p w:rsidR="005704F5" w:rsidRDefault="005704F5" w:rsidP="00D67C64">
      <w:pPr>
        <w:autoSpaceDE w:val="0"/>
        <w:autoSpaceDN w:val="0"/>
        <w:adjustRightInd w:val="0"/>
        <w:spacing w:before="100" w:beforeAutospacing="1" w:after="0" w:line="240" w:lineRule="auto"/>
        <w:rPr>
          <w:rFonts w:cs="Calibri"/>
          <w:color w:val="000000"/>
          <w:sz w:val="24"/>
          <w:szCs w:val="24"/>
        </w:rPr>
      </w:pPr>
      <w:r>
        <w:rPr>
          <w:rFonts w:cs="Calibri"/>
          <w:color w:val="000000"/>
          <w:sz w:val="24"/>
          <w:szCs w:val="24"/>
        </w:rPr>
        <w:t>Many current regional employees have organized carpools and van pools. Generally, you could expect to live approximately 20 miles away and have a 30-minute to 1-hour commute.</w:t>
      </w:r>
    </w:p>
    <w:p w:rsidR="005704F5" w:rsidRDefault="005704F5" w:rsidP="00D67C64">
      <w:pPr>
        <w:autoSpaceDE w:val="0"/>
        <w:autoSpaceDN w:val="0"/>
        <w:adjustRightInd w:val="0"/>
        <w:spacing w:before="100" w:beforeAutospacing="1" w:after="0" w:line="240" w:lineRule="auto"/>
        <w:rPr>
          <w:rFonts w:cs="Calibri"/>
          <w:color w:val="000000"/>
          <w:sz w:val="24"/>
          <w:szCs w:val="24"/>
        </w:rPr>
      </w:pPr>
      <w:r w:rsidRPr="00D55A36">
        <w:rPr>
          <w:rFonts w:cs="Calibri"/>
          <w:b/>
          <w:bCs/>
          <w:color w:val="000000"/>
          <w:sz w:val="24"/>
          <w:szCs w:val="24"/>
        </w:rPr>
        <w:t xml:space="preserve">Shopping and Dining: </w:t>
      </w:r>
      <w:r>
        <w:rPr>
          <w:rFonts w:cs="Calibri"/>
          <w:b/>
          <w:bCs/>
          <w:color w:val="000000"/>
          <w:sz w:val="24"/>
          <w:szCs w:val="24"/>
        </w:rPr>
        <w:t>T</w:t>
      </w:r>
      <w:r w:rsidRPr="00D55A36">
        <w:rPr>
          <w:rFonts w:cs="Calibri"/>
          <w:color w:val="000000"/>
          <w:sz w:val="24"/>
          <w:szCs w:val="24"/>
        </w:rPr>
        <w:t>here are 7</w:t>
      </w:r>
      <w:r>
        <w:rPr>
          <w:rFonts w:cs="Calibri"/>
          <w:color w:val="000000"/>
          <w:sz w:val="24"/>
          <w:szCs w:val="24"/>
        </w:rPr>
        <w:t xml:space="preserve"> </w:t>
      </w:r>
      <w:r w:rsidRPr="00D55A36">
        <w:rPr>
          <w:rFonts w:cs="Calibri"/>
          <w:color w:val="000000"/>
          <w:sz w:val="24"/>
          <w:szCs w:val="24"/>
        </w:rPr>
        <w:t>generations of malls extending to the new Georgia Mall, the largest in the southeast.</w:t>
      </w:r>
      <w:r>
        <w:rPr>
          <w:rFonts w:cs="Calibri"/>
          <w:color w:val="000000"/>
          <w:sz w:val="24"/>
          <w:szCs w:val="24"/>
        </w:rPr>
        <w:t xml:space="preserve"> </w:t>
      </w:r>
      <w:r w:rsidRPr="00D55A36">
        <w:rPr>
          <w:rFonts w:cs="Calibri"/>
          <w:color w:val="000000"/>
          <w:sz w:val="24"/>
          <w:szCs w:val="24"/>
        </w:rPr>
        <w:t>Neighborhood areas have unique shops. With hundreds of restaurants ranging from fine dining to</w:t>
      </w:r>
      <w:r>
        <w:rPr>
          <w:rFonts w:cs="Calibri"/>
          <w:color w:val="000000"/>
          <w:sz w:val="24"/>
          <w:szCs w:val="24"/>
        </w:rPr>
        <w:t xml:space="preserve"> </w:t>
      </w:r>
      <w:r w:rsidRPr="00D55A36">
        <w:rPr>
          <w:rFonts w:cs="Calibri"/>
          <w:color w:val="000000"/>
          <w:sz w:val="24"/>
          <w:szCs w:val="24"/>
        </w:rPr>
        <w:t>eth</w:t>
      </w:r>
      <w:r>
        <w:rPr>
          <w:rFonts w:cs="Calibri"/>
          <w:color w:val="000000"/>
          <w:sz w:val="24"/>
          <w:szCs w:val="24"/>
        </w:rPr>
        <w:t>n</w:t>
      </w:r>
      <w:r w:rsidRPr="00D55A36">
        <w:rPr>
          <w:rFonts w:cs="Calibri"/>
          <w:color w:val="000000"/>
          <w:sz w:val="24"/>
          <w:szCs w:val="24"/>
        </w:rPr>
        <w:t>ic cuisine and family-style restaurants, Atlanta is a foodie’s paradise.</w:t>
      </w:r>
    </w:p>
    <w:p w:rsidR="005704F5" w:rsidRDefault="005704F5" w:rsidP="00D67C64">
      <w:pPr>
        <w:autoSpaceDE w:val="0"/>
        <w:autoSpaceDN w:val="0"/>
        <w:adjustRightInd w:val="0"/>
        <w:spacing w:before="100" w:beforeAutospacing="1" w:after="0" w:line="240" w:lineRule="auto"/>
        <w:rPr>
          <w:rFonts w:cs="Calibri"/>
          <w:color w:val="000000"/>
          <w:sz w:val="24"/>
          <w:szCs w:val="24"/>
        </w:rPr>
      </w:pPr>
      <w:r w:rsidRPr="00D55A36">
        <w:rPr>
          <w:rFonts w:cs="Calibri"/>
          <w:b/>
          <w:bCs/>
          <w:color w:val="000000"/>
          <w:sz w:val="24"/>
          <w:szCs w:val="24"/>
        </w:rPr>
        <w:t xml:space="preserve">Places of Worship: </w:t>
      </w:r>
      <w:r w:rsidRPr="00D55A36">
        <w:rPr>
          <w:rFonts w:cs="Calibri"/>
          <w:color w:val="000000"/>
          <w:sz w:val="24"/>
          <w:szCs w:val="24"/>
        </w:rPr>
        <w:t>Atlanta's churches exude charm, with friendly faces and the spirit of</w:t>
      </w:r>
      <w:r>
        <w:rPr>
          <w:rFonts w:cs="Calibri"/>
          <w:color w:val="000000"/>
          <w:sz w:val="24"/>
          <w:szCs w:val="24"/>
        </w:rPr>
        <w:t xml:space="preserve"> </w:t>
      </w:r>
      <w:r w:rsidRPr="00D55A36">
        <w:rPr>
          <w:rFonts w:cs="Calibri"/>
          <w:color w:val="000000"/>
          <w:sz w:val="24"/>
          <w:szCs w:val="24"/>
        </w:rPr>
        <w:t>community. The abundance of churches in the city makes it easy to drop in and worship.</w:t>
      </w:r>
    </w:p>
    <w:p w:rsidR="005704F5" w:rsidRDefault="005704F5" w:rsidP="00D67C64">
      <w:pPr>
        <w:autoSpaceDE w:val="0"/>
        <w:autoSpaceDN w:val="0"/>
        <w:adjustRightInd w:val="0"/>
        <w:spacing w:before="100" w:beforeAutospacing="1" w:after="0" w:line="240" w:lineRule="auto"/>
        <w:rPr>
          <w:rFonts w:cs="Calibri"/>
          <w:color w:val="000000"/>
          <w:sz w:val="24"/>
          <w:szCs w:val="24"/>
        </w:rPr>
      </w:pPr>
      <w:r w:rsidRPr="00BF331B">
        <w:rPr>
          <w:rFonts w:ascii="Arial" w:hAnsi="Arial" w:cs="Arial"/>
          <w:sz w:val="20"/>
          <w:szCs w:val="20"/>
        </w:rPr>
        <w:t xml:space="preserve">For more information, check out the metro’s website at </w:t>
      </w:r>
      <w:r w:rsidRPr="00AF1AEB">
        <w:rPr>
          <w:rFonts w:ascii="Arial" w:hAnsi="Arial" w:cs="Arial"/>
          <w:sz w:val="20"/>
          <w:szCs w:val="20"/>
        </w:rPr>
        <w:t>www.accessatlanta.com</w:t>
      </w:r>
    </w:p>
    <w:p w:rsidR="005704F5" w:rsidRDefault="005704F5" w:rsidP="00D67C64">
      <w:pPr>
        <w:spacing w:before="100" w:beforeAutospacing="1" w:line="240" w:lineRule="auto"/>
        <w:rPr>
          <w:rFonts w:cs="Calibri"/>
          <w:color w:val="810000"/>
          <w:sz w:val="24"/>
          <w:szCs w:val="24"/>
        </w:rPr>
      </w:pPr>
    </w:p>
    <w:p w:rsidR="005704F5" w:rsidRDefault="005704F5" w:rsidP="00D67C64">
      <w:pPr>
        <w:spacing w:before="100" w:beforeAutospacing="1" w:line="240" w:lineRule="auto"/>
        <w:rPr>
          <w:rFonts w:cs="Calibri"/>
          <w:color w:val="000000"/>
          <w:sz w:val="24"/>
          <w:szCs w:val="24"/>
        </w:rPr>
      </w:pPr>
      <w:bookmarkStart w:id="0" w:name="_GoBack"/>
      <w:bookmarkEnd w:id="0"/>
      <w:r w:rsidRPr="00D55A36">
        <w:rPr>
          <w:rFonts w:cs="Calibri"/>
          <w:color w:val="810000"/>
          <w:sz w:val="24"/>
          <w:szCs w:val="24"/>
        </w:rPr>
        <w:t>IF INTERESTED</w:t>
      </w:r>
    </w:p>
    <w:p w:rsidR="005704F5" w:rsidRDefault="005704F5" w:rsidP="00D67C64">
      <w:pPr>
        <w:spacing w:before="100" w:beforeAutospacing="1" w:line="240" w:lineRule="auto"/>
        <w:rPr>
          <w:rFonts w:cs="Calibri"/>
          <w:color w:val="000000"/>
          <w:sz w:val="24"/>
          <w:szCs w:val="24"/>
        </w:rPr>
      </w:pPr>
      <w:r w:rsidRPr="00D55A36">
        <w:rPr>
          <w:rFonts w:cs="Calibri"/>
          <w:color w:val="000000"/>
          <w:sz w:val="24"/>
          <w:szCs w:val="24"/>
        </w:rPr>
        <w:t>We encourage you to express your interest in the position by completing the attached Outreac</w:t>
      </w:r>
      <w:r>
        <w:rPr>
          <w:rFonts w:cs="Calibri"/>
          <w:color w:val="000000"/>
          <w:sz w:val="24"/>
          <w:szCs w:val="24"/>
        </w:rPr>
        <w:t xml:space="preserve">h Response Form. </w:t>
      </w:r>
      <w:r w:rsidRPr="00D55A36">
        <w:rPr>
          <w:rFonts w:cs="Calibri"/>
          <w:color w:val="000000"/>
          <w:sz w:val="24"/>
          <w:szCs w:val="24"/>
        </w:rPr>
        <w:t>The vacancy announcement</w:t>
      </w:r>
      <w:r>
        <w:rPr>
          <w:rFonts w:cs="Calibri"/>
          <w:color w:val="000000"/>
          <w:sz w:val="24"/>
          <w:szCs w:val="24"/>
        </w:rPr>
        <w:t xml:space="preserve"> will be advertised on OPM’s website: http://www.usajobs.opm.gov</w:t>
      </w:r>
      <w:r w:rsidRPr="00D55A36">
        <w:rPr>
          <w:rFonts w:cs="Calibri"/>
          <w:color w:val="000000"/>
          <w:sz w:val="24"/>
          <w:szCs w:val="24"/>
        </w:rPr>
        <w:t>. If you would like more information about this opportunity, please contact</w:t>
      </w:r>
      <w:r>
        <w:rPr>
          <w:rFonts w:cs="Calibri"/>
          <w:color w:val="000000"/>
          <w:sz w:val="24"/>
          <w:szCs w:val="24"/>
        </w:rPr>
        <w:t>:</w:t>
      </w:r>
      <w:r w:rsidRPr="00D55A36">
        <w:rPr>
          <w:rFonts w:cs="Calibri"/>
          <w:color w:val="000000"/>
          <w:sz w:val="24"/>
          <w:szCs w:val="24"/>
        </w:rPr>
        <w:t xml:space="preserve"> </w:t>
      </w:r>
    </w:p>
    <w:p w:rsidR="005704F5" w:rsidRPr="00D55A36" w:rsidRDefault="005704F5" w:rsidP="00D67C64">
      <w:pPr>
        <w:spacing w:before="100" w:beforeAutospacing="1" w:line="240" w:lineRule="auto"/>
        <w:rPr>
          <w:rFonts w:cs="Calibri"/>
          <w:color w:val="000000"/>
          <w:sz w:val="24"/>
          <w:szCs w:val="24"/>
        </w:rPr>
      </w:pPr>
      <w:r>
        <w:rPr>
          <w:rFonts w:cs="Calibri"/>
          <w:color w:val="000000"/>
          <w:sz w:val="24"/>
          <w:szCs w:val="24"/>
        </w:rPr>
        <w:t>Chris Liggett, R8 Director of Planning, at 404-347-7397 (office) 404-805-2702 (mobile) or by email at cliggett@fs.fed.us.</w:t>
      </w:r>
    </w:p>
    <w:p w:rsidR="005704F5" w:rsidRPr="00EB3CC6" w:rsidRDefault="005704F5" w:rsidP="00EB3CC6">
      <w:pPr>
        <w:autoSpaceDE w:val="0"/>
        <w:autoSpaceDN w:val="0"/>
        <w:adjustRightInd w:val="0"/>
        <w:spacing w:after="240" w:line="240" w:lineRule="auto"/>
        <w:rPr>
          <w:rFonts w:cs="Calibri"/>
          <w:color w:val="FF0000"/>
          <w:sz w:val="24"/>
          <w:szCs w:val="24"/>
        </w:rPr>
      </w:pPr>
      <w:r w:rsidRPr="00EB3CC6">
        <w:rPr>
          <w:rFonts w:cs="Calibri"/>
          <w:color w:val="FF0000"/>
          <w:sz w:val="24"/>
          <w:szCs w:val="24"/>
        </w:rPr>
        <w:br w:type="page"/>
      </w:r>
    </w:p>
    <w:p w:rsidR="005704F5" w:rsidRPr="00D55A36" w:rsidRDefault="005704F5" w:rsidP="00533B6A">
      <w:pPr>
        <w:spacing w:after="0" w:line="240" w:lineRule="auto"/>
        <w:jc w:val="center"/>
        <w:rPr>
          <w:rFonts w:cs="Calibri"/>
          <w:b/>
          <w:bCs/>
          <w:sz w:val="24"/>
          <w:szCs w:val="24"/>
        </w:rPr>
      </w:pPr>
      <w:r w:rsidRPr="00D55A36">
        <w:rPr>
          <w:rFonts w:cs="Calibri"/>
          <w:b/>
          <w:bCs/>
          <w:sz w:val="24"/>
          <w:szCs w:val="24"/>
        </w:rPr>
        <w:t>Outreach Notices Response Form</w:t>
      </w:r>
    </w:p>
    <w:p w:rsidR="005704F5" w:rsidRPr="00D55A36" w:rsidRDefault="005704F5" w:rsidP="00533B6A">
      <w:pPr>
        <w:spacing w:after="0" w:line="240" w:lineRule="auto"/>
        <w:jc w:val="center"/>
        <w:rPr>
          <w:rFonts w:cs="Calibri"/>
          <w:b/>
          <w:bCs/>
          <w:sz w:val="24"/>
          <w:szCs w:val="24"/>
        </w:rPr>
      </w:pPr>
      <w:r w:rsidRPr="00D55A36">
        <w:rPr>
          <w:rFonts w:cs="Calibri"/>
          <w:b/>
          <w:bCs/>
          <w:sz w:val="24"/>
          <w:szCs w:val="24"/>
        </w:rPr>
        <w:t xml:space="preserve">Respond to </w:t>
      </w:r>
      <w:r>
        <w:rPr>
          <w:rFonts w:cs="Calibri"/>
          <w:b/>
          <w:bCs/>
          <w:sz w:val="24"/>
          <w:szCs w:val="24"/>
        </w:rPr>
        <w:t>Chris Liggett</w:t>
      </w:r>
    </w:p>
    <w:p w:rsidR="005704F5" w:rsidRPr="00D55A36" w:rsidRDefault="005704F5" w:rsidP="00533B6A">
      <w:pPr>
        <w:spacing w:after="0" w:line="240" w:lineRule="auto"/>
        <w:jc w:val="center"/>
        <w:rPr>
          <w:rFonts w:cs="Calibri"/>
          <w:sz w:val="24"/>
          <w:szCs w:val="24"/>
        </w:rPr>
      </w:pPr>
      <w:hyperlink r:id="rId7" w:history="1">
        <w:r w:rsidRPr="00181A5B">
          <w:rPr>
            <w:rStyle w:val="Hyperlink"/>
            <w:rFonts w:cs="Calibri"/>
            <w:sz w:val="24"/>
            <w:szCs w:val="24"/>
          </w:rPr>
          <w:t>cliggett@fs.fed.us</w:t>
        </w:r>
      </w:hyperlink>
    </w:p>
    <w:p w:rsidR="005704F5" w:rsidRPr="00D55A36" w:rsidRDefault="005704F5" w:rsidP="00533B6A">
      <w:pPr>
        <w:spacing w:after="0" w:line="240" w:lineRule="auto"/>
        <w:jc w:val="center"/>
        <w:rPr>
          <w:rFonts w:cs="Calibri"/>
          <w:b/>
          <w:bCs/>
          <w:sz w:val="24"/>
          <w:szCs w:val="24"/>
        </w:rPr>
      </w:pPr>
    </w:p>
    <w:p w:rsidR="005704F5" w:rsidRPr="002E6F45" w:rsidRDefault="005704F5" w:rsidP="00533B6A">
      <w:pPr>
        <w:spacing w:after="0" w:line="240" w:lineRule="auto"/>
        <w:jc w:val="center"/>
        <w:rPr>
          <w:rFonts w:cs="Calibri"/>
          <w:b/>
          <w:bCs/>
          <w:sz w:val="24"/>
          <w:szCs w:val="24"/>
        </w:rPr>
      </w:pPr>
      <w:r w:rsidRPr="002E6F45">
        <w:rPr>
          <w:rFonts w:cs="Calibri"/>
          <w:b/>
          <w:bCs/>
          <w:sz w:val="24"/>
          <w:szCs w:val="24"/>
        </w:rPr>
        <w:t>by March 31, 2013</w:t>
      </w:r>
    </w:p>
    <w:p w:rsidR="005704F5" w:rsidRPr="00D55A36" w:rsidRDefault="005704F5" w:rsidP="00533B6A">
      <w:pPr>
        <w:spacing w:after="0" w:line="240" w:lineRule="auto"/>
        <w:jc w:val="center"/>
        <w:rPr>
          <w:rFonts w:cs="Calibri"/>
          <w:b/>
          <w:bCs/>
          <w:sz w:val="24"/>
          <w:szCs w:val="24"/>
        </w:rPr>
      </w:pPr>
    </w:p>
    <w:p w:rsidR="005704F5" w:rsidRPr="00D55A36" w:rsidRDefault="005704F5" w:rsidP="00533B6A">
      <w:pPr>
        <w:spacing w:after="0" w:line="240" w:lineRule="auto"/>
        <w:rPr>
          <w:rFonts w:cs="Calibri"/>
          <w:bCs/>
          <w:sz w:val="24"/>
          <w:szCs w:val="24"/>
        </w:rPr>
      </w:pPr>
    </w:p>
    <w:p w:rsidR="005704F5" w:rsidRPr="00D55A36" w:rsidRDefault="005704F5" w:rsidP="00533B6A">
      <w:pPr>
        <w:spacing w:after="0" w:line="240" w:lineRule="auto"/>
        <w:rPr>
          <w:rFonts w:cs="Calibri"/>
          <w:bCs/>
          <w:sz w:val="24"/>
          <w:szCs w:val="24"/>
          <w:u w:val="single"/>
        </w:rPr>
      </w:pPr>
      <w:r w:rsidRPr="00D55A36">
        <w:rPr>
          <w:rFonts w:cs="Calibri"/>
          <w:bCs/>
          <w:sz w:val="24"/>
          <w:szCs w:val="24"/>
        </w:rPr>
        <w:t>Title of Outreach Position:</w:t>
      </w:r>
      <w:r w:rsidRPr="00D55A36">
        <w:rPr>
          <w:rFonts w:cs="Calibri"/>
          <w:bCs/>
          <w:sz w:val="24"/>
          <w:szCs w:val="24"/>
        </w:rPr>
        <w:tab/>
      </w:r>
      <w:r w:rsidRPr="00D55A36">
        <w:rPr>
          <w:rFonts w:cs="Calibri"/>
          <w:bCs/>
          <w:sz w:val="24"/>
          <w:szCs w:val="24"/>
          <w:u w:val="single"/>
        </w:rPr>
        <w:t>__</w:t>
      </w:r>
      <w:r>
        <w:rPr>
          <w:rFonts w:cs="Calibri"/>
          <w:bCs/>
          <w:sz w:val="24"/>
          <w:szCs w:val="24"/>
          <w:u w:val="single"/>
        </w:rPr>
        <w:t xml:space="preserve">Tribal Relations Program Manager    </w:t>
      </w:r>
      <w:r w:rsidRPr="00D55A36">
        <w:rPr>
          <w:rFonts w:cs="Calibri"/>
          <w:bCs/>
          <w:sz w:val="24"/>
          <w:szCs w:val="24"/>
          <w:u w:val="single"/>
        </w:rPr>
        <w:t>_______</w:t>
      </w:r>
    </w:p>
    <w:p w:rsidR="005704F5" w:rsidRPr="00D55A36" w:rsidRDefault="005704F5" w:rsidP="00533B6A">
      <w:pPr>
        <w:spacing w:after="0" w:line="240" w:lineRule="auto"/>
        <w:jc w:val="center"/>
        <w:rPr>
          <w:rFonts w:cs="Calibri"/>
          <w:bCs/>
          <w:sz w:val="24"/>
          <w:szCs w:val="24"/>
          <w:u w:val="single"/>
        </w:rPr>
      </w:pPr>
    </w:p>
    <w:p w:rsidR="005704F5" w:rsidRPr="00D55A36" w:rsidRDefault="005704F5" w:rsidP="00533B6A">
      <w:pPr>
        <w:spacing w:after="0" w:line="240" w:lineRule="auto"/>
        <w:rPr>
          <w:rFonts w:cs="Calibri"/>
          <w:sz w:val="24"/>
          <w:szCs w:val="24"/>
        </w:rPr>
      </w:pPr>
      <w:r w:rsidRPr="00D55A36">
        <w:rPr>
          <w:rFonts w:cs="Calibri"/>
          <w:sz w:val="24"/>
          <w:szCs w:val="24"/>
        </w:rPr>
        <w:t xml:space="preserve">Series and Grade of Outreach Position:  </w:t>
      </w:r>
      <w:r w:rsidRPr="00D55A36">
        <w:rPr>
          <w:rFonts w:cs="Calibri"/>
          <w:sz w:val="24"/>
          <w:szCs w:val="24"/>
          <w:u w:val="single"/>
        </w:rPr>
        <w:t>___GS-</w:t>
      </w:r>
      <w:r>
        <w:rPr>
          <w:rFonts w:cs="Calibri"/>
          <w:sz w:val="24"/>
          <w:szCs w:val="24"/>
          <w:u w:val="single"/>
        </w:rPr>
        <w:t>0301-12/13</w:t>
      </w:r>
      <w:r w:rsidRPr="00D55A36">
        <w:rPr>
          <w:rFonts w:cs="Calibri"/>
          <w:sz w:val="24"/>
          <w:szCs w:val="24"/>
          <w:u w:val="single"/>
        </w:rPr>
        <w:t xml:space="preserve">                       ________</w:t>
      </w: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rPr>
          <w:rFonts w:cs="Calibri"/>
          <w:sz w:val="24"/>
          <w:szCs w:val="24"/>
        </w:rPr>
      </w:pPr>
      <w:r w:rsidRPr="00D55A36">
        <w:rPr>
          <w:rFonts w:cs="Calibri"/>
          <w:sz w:val="24"/>
          <w:szCs w:val="24"/>
        </w:rPr>
        <w:t xml:space="preserve">Unit Name of Outreach Notice:  </w:t>
      </w:r>
      <w:r w:rsidRPr="00D55A36">
        <w:rPr>
          <w:rFonts w:cs="Calibri"/>
          <w:sz w:val="24"/>
          <w:szCs w:val="24"/>
          <w:u w:val="single"/>
        </w:rPr>
        <w:t>_</w:t>
      </w:r>
      <w:r>
        <w:rPr>
          <w:rFonts w:cs="Calibri"/>
          <w:sz w:val="24"/>
          <w:szCs w:val="24"/>
          <w:u w:val="single"/>
        </w:rPr>
        <w:t>R8 Planning Unit</w:t>
      </w:r>
      <w:r w:rsidRPr="00D55A36">
        <w:rPr>
          <w:rFonts w:cs="Calibri"/>
          <w:sz w:val="24"/>
          <w:szCs w:val="24"/>
          <w:u w:val="single"/>
        </w:rPr>
        <w:t xml:space="preserve">                _________</w:t>
      </w: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rPr>
          <w:rFonts w:cs="Calibri"/>
          <w:sz w:val="24"/>
          <w:szCs w:val="24"/>
          <w:u w:val="single"/>
        </w:rPr>
      </w:pPr>
      <w:r w:rsidRPr="00D55A36">
        <w:rPr>
          <w:rFonts w:cs="Calibri"/>
          <w:sz w:val="24"/>
          <w:szCs w:val="24"/>
        </w:rPr>
        <w:t xml:space="preserve">Outreach Position Location:  </w:t>
      </w:r>
      <w:r w:rsidRPr="00D55A36">
        <w:rPr>
          <w:rFonts w:cs="Calibri"/>
          <w:sz w:val="24"/>
          <w:szCs w:val="24"/>
          <w:u w:val="single"/>
        </w:rPr>
        <w:t>__Atlanta, Georgia                                                                           _</w:t>
      </w: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jc w:val="both"/>
        <w:rPr>
          <w:rFonts w:cs="Calibri"/>
          <w:sz w:val="24"/>
          <w:szCs w:val="24"/>
        </w:rPr>
      </w:pPr>
    </w:p>
    <w:p w:rsidR="005704F5" w:rsidRPr="00D55A36" w:rsidRDefault="005704F5" w:rsidP="00533B6A">
      <w:pPr>
        <w:spacing w:after="0" w:line="240" w:lineRule="auto"/>
        <w:jc w:val="both"/>
        <w:rPr>
          <w:rFonts w:cs="Calibri"/>
          <w:b/>
          <w:sz w:val="24"/>
          <w:szCs w:val="24"/>
        </w:rPr>
      </w:pPr>
      <w:r w:rsidRPr="00D55A36">
        <w:rPr>
          <w:rFonts w:cs="Calibri"/>
          <w:b/>
          <w:sz w:val="24"/>
          <w:szCs w:val="24"/>
        </w:rPr>
        <w:t>RESPONDING EMPLOYEE:</w:t>
      </w:r>
    </w:p>
    <w:p w:rsidR="005704F5" w:rsidRPr="00D55A36" w:rsidRDefault="005704F5" w:rsidP="00533B6A">
      <w:pPr>
        <w:spacing w:after="0" w:line="240" w:lineRule="auto"/>
        <w:jc w:val="both"/>
        <w:rPr>
          <w:rFonts w:cs="Calibri"/>
          <w:sz w:val="24"/>
          <w:szCs w:val="24"/>
        </w:rPr>
      </w:pPr>
    </w:p>
    <w:p w:rsidR="005704F5" w:rsidRPr="00D55A36" w:rsidRDefault="005704F5" w:rsidP="00533B6A">
      <w:pPr>
        <w:spacing w:after="0" w:line="240" w:lineRule="auto"/>
        <w:rPr>
          <w:rFonts w:cs="Calibri"/>
          <w:sz w:val="24"/>
          <w:szCs w:val="24"/>
        </w:rPr>
      </w:pPr>
      <w:r w:rsidRPr="00D55A36">
        <w:rPr>
          <w:rFonts w:cs="Calibri"/>
          <w:sz w:val="24"/>
          <w:szCs w:val="24"/>
        </w:rPr>
        <w:t xml:space="preserve">Name:  </w:t>
      </w:r>
      <w:r w:rsidRPr="00D55A36">
        <w:rPr>
          <w:rFonts w:cs="Calibri"/>
          <w:sz w:val="24"/>
          <w:szCs w:val="24"/>
          <w:u w:val="single"/>
        </w:rPr>
        <w:t>____________________                ___________________________________________</w:t>
      </w: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rPr>
          <w:rFonts w:cs="Calibri"/>
          <w:sz w:val="24"/>
          <w:szCs w:val="24"/>
        </w:rPr>
      </w:pPr>
      <w:r w:rsidRPr="00D55A36">
        <w:rPr>
          <w:rFonts w:cs="Calibri"/>
          <w:sz w:val="24"/>
          <w:szCs w:val="24"/>
        </w:rPr>
        <w:t xml:space="preserve">Current Agency/Region/Forest/District: </w:t>
      </w:r>
      <w:r w:rsidRPr="00D55A36">
        <w:rPr>
          <w:rFonts w:cs="Calibri"/>
          <w:sz w:val="24"/>
          <w:szCs w:val="24"/>
          <w:u w:val="single"/>
        </w:rPr>
        <w:t>_____                  _______________________________</w:t>
      </w: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rPr>
          <w:rFonts w:cs="Calibri"/>
          <w:sz w:val="24"/>
          <w:szCs w:val="24"/>
          <w:u w:val="single"/>
        </w:rPr>
      </w:pPr>
      <w:r w:rsidRPr="00D55A36">
        <w:rPr>
          <w:rFonts w:cs="Calibri"/>
          <w:sz w:val="24"/>
          <w:szCs w:val="24"/>
        </w:rPr>
        <w:t xml:space="preserve">Current Position Title:  </w:t>
      </w:r>
      <w:r w:rsidRPr="00D55A36">
        <w:rPr>
          <w:rFonts w:cs="Calibri"/>
          <w:sz w:val="24"/>
          <w:szCs w:val="24"/>
          <w:u w:val="single"/>
        </w:rPr>
        <w:t>___________________                 _______________________________</w:t>
      </w: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rPr>
          <w:rFonts w:cs="Calibri"/>
          <w:sz w:val="24"/>
          <w:szCs w:val="24"/>
        </w:rPr>
      </w:pPr>
      <w:r w:rsidRPr="00D55A36">
        <w:rPr>
          <w:rFonts w:cs="Calibri"/>
          <w:sz w:val="24"/>
          <w:szCs w:val="24"/>
        </w:rPr>
        <w:t xml:space="preserve">Current Series and Grade:  </w:t>
      </w:r>
      <w:r w:rsidRPr="00D55A36">
        <w:rPr>
          <w:rFonts w:cs="Calibri"/>
          <w:sz w:val="24"/>
          <w:szCs w:val="24"/>
          <w:u w:val="single"/>
        </w:rPr>
        <w:t>________________                ________________________________</w:t>
      </w: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rPr>
          <w:rFonts w:cs="Calibri"/>
          <w:sz w:val="24"/>
          <w:szCs w:val="24"/>
          <w:u w:val="single"/>
        </w:rPr>
      </w:pPr>
      <w:r w:rsidRPr="00D55A36">
        <w:rPr>
          <w:rFonts w:cs="Calibri"/>
          <w:sz w:val="24"/>
          <w:szCs w:val="24"/>
        </w:rPr>
        <w:t xml:space="preserve">E-mail Address:  </w:t>
      </w:r>
      <w:r w:rsidRPr="00D55A36">
        <w:rPr>
          <w:rFonts w:cs="Calibri"/>
          <w:sz w:val="24"/>
          <w:szCs w:val="24"/>
          <w:u w:val="single"/>
        </w:rPr>
        <w:t>__________              ______________________________________________</w:t>
      </w: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rPr>
          <w:rFonts w:cs="Calibri"/>
          <w:sz w:val="24"/>
          <w:szCs w:val="24"/>
          <w:u w:val="single"/>
        </w:rPr>
      </w:pPr>
      <w:r w:rsidRPr="00D55A36">
        <w:rPr>
          <w:rFonts w:cs="Calibri"/>
          <w:sz w:val="24"/>
          <w:szCs w:val="24"/>
        </w:rPr>
        <w:t xml:space="preserve">Telephone Number:  </w:t>
      </w:r>
      <w:r w:rsidRPr="00D55A36">
        <w:rPr>
          <w:rFonts w:cs="Calibri"/>
          <w:sz w:val="24"/>
          <w:szCs w:val="24"/>
          <w:u w:val="single"/>
        </w:rPr>
        <w:t>___________________                _________________________________</w:t>
      </w:r>
    </w:p>
    <w:p w:rsidR="005704F5" w:rsidRPr="00D55A36" w:rsidRDefault="005704F5" w:rsidP="00533B6A">
      <w:pPr>
        <w:spacing w:after="0" w:line="240" w:lineRule="auto"/>
        <w:rPr>
          <w:rFonts w:cs="Calibri"/>
          <w:sz w:val="24"/>
          <w:szCs w:val="24"/>
          <w:u w:val="single"/>
        </w:rPr>
      </w:pPr>
    </w:p>
    <w:p w:rsidR="005704F5" w:rsidRPr="00D55A36" w:rsidRDefault="005704F5" w:rsidP="00533B6A">
      <w:pPr>
        <w:spacing w:after="0" w:line="240" w:lineRule="auto"/>
        <w:rPr>
          <w:rFonts w:cs="Calibri"/>
          <w:sz w:val="24"/>
          <w:szCs w:val="24"/>
        </w:rPr>
      </w:pPr>
    </w:p>
    <w:p w:rsidR="005704F5" w:rsidRPr="00D55A36" w:rsidRDefault="005704F5" w:rsidP="00533B6A">
      <w:pPr>
        <w:spacing w:after="0" w:line="240" w:lineRule="auto"/>
        <w:rPr>
          <w:rFonts w:cs="Calibri"/>
          <w:sz w:val="24"/>
          <w:szCs w:val="24"/>
        </w:rPr>
      </w:pPr>
      <w:r w:rsidRPr="00D55A36">
        <w:rPr>
          <w:rFonts w:cs="Calibri"/>
          <w:sz w:val="24"/>
          <w:szCs w:val="24"/>
        </w:rPr>
        <w:t>Brief statement of how you think your experience/education meets the duties and basic qualifications of the outreach position.</w:t>
      </w:r>
    </w:p>
    <w:p w:rsidR="005704F5" w:rsidRPr="00D55A36" w:rsidRDefault="005704F5" w:rsidP="00533B6A">
      <w:pPr>
        <w:spacing w:after="0" w:line="240" w:lineRule="auto"/>
        <w:rPr>
          <w:rFonts w:cs="Calibri"/>
          <w:sz w:val="24"/>
          <w:szCs w:val="24"/>
        </w:rPr>
      </w:pPr>
      <w:r w:rsidRPr="00D55A36">
        <w:rPr>
          <w:rFonts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sz w:val="24"/>
          <w:szCs w:val="24"/>
          <w:u w:val="single"/>
        </w:rPr>
        <w:t xml:space="preserve">_________________                              ____________ </w:t>
      </w:r>
    </w:p>
    <w:sectPr w:rsidR="005704F5" w:rsidRPr="00D55A36" w:rsidSect="00A609E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6A"/>
    <w:rsid w:val="0001188B"/>
    <w:rsid w:val="00181A5B"/>
    <w:rsid w:val="001B46A1"/>
    <w:rsid w:val="001D4EB2"/>
    <w:rsid w:val="00265412"/>
    <w:rsid w:val="002E6F45"/>
    <w:rsid w:val="003214AE"/>
    <w:rsid w:val="00323E43"/>
    <w:rsid w:val="00365165"/>
    <w:rsid w:val="003773AE"/>
    <w:rsid w:val="0038561A"/>
    <w:rsid w:val="003C0817"/>
    <w:rsid w:val="003E1F48"/>
    <w:rsid w:val="00462207"/>
    <w:rsid w:val="00463371"/>
    <w:rsid w:val="00482895"/>
    <w:rsid w:val="004F3BD1"/>
    <w:rsid w:val="00533B6A"/>
    <w:rsid w:val="00557C68"/>
    <w:rsid w:val="005704F5"/>
    <w:rsid w:val="005D047A"/>
    <w:rsid w:val="00616B68"/>
    <w:rsid w:val="00696800"/>
    <w:rsid w:val="00743F14"/>
    <w:rsid w:val="00756D41"/>
    <w:rsid w:val="00783DEC"/>
    <w:rsid w:val="007D0A30"/>
    <w:rsid w:val="007E2664"/>
    <w:rsid w:val="007E357E"/>
    <w:rsid w:val="00851FFC"/>
    <w:rsid w:val="00862FE6"/>
    <w:rsid w:val="008871CB"/>
    <w:rsid w:val="008E0DBB"/>
    <w:rsid w:val="00906B43"/>
    <w:rsid w:val="009128C1"/>
    <w:rsid w:val="0097314A"/>
    <w:rsid w:val="009D0D5D"/>
    <w:rsid w:val="009F6226"/>
    <w:rsid w:val="00A32193"/>
    <w:rsid w:val="00A36998"/>
    <w:rsid w:val="00A609EC"/>
    <w:rsid w:val="00A74E20"/>
    <w:rsid w:val="00AA2D82"/>
    <w:rsid w:val="00AF1AEB"/>
    <w:rsid w:val="00B116BF"/>
    <w:rsid w:val="00BF331B"/>
    <w:rsid w:val="00C0699B"/>
    <w:rsid w:val="00C154B6"/>
    <w:rsid w:val="00C4427B"/>
    <w:rsid w:val="00C94741"/>
    <w:rsid w:val="00CD5F24"/>
    <w:rsid w:val="00D1334D"/>
    <w:rsid w:val="00D55A36"/>
    <w:rsid w:val="00D67C64"/>
    <w:rsid w:val="00DA01D5"/>
    <w:rsid w:val="00DE6D28"/>
    <w:rsid w:val="00E73B58"/>
    <w:rsid w:val="00EB3CC6"/>
    <w:rsid w:val="00F72692"/>
    <w:rsid w:val="00F90EF3"/>
    <w:rsid w:val="00FB7727"/>
    <w:rsid w:val="00FC5C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71"/>
    <w:pPr>
      <w:spacing w:after="200" w:line="276" w:lineRule="auto"/>
    </w:pPr>
  </w:style>
  <w:style w:type="paragraph" w:styleId="Heading1">
    <w:name w:val="heading 1"/>
    <w:basedOn w:val="Normal"/>
    <w:next w:val="Normal"/>
    <w:link w:val="Heading1Char"/>
    <w:uiPriority w:val="99"/>
    <w:qFormat/>
    <w:rsid w:val="00DA01D5"/>
    <w:pPr>
      <w:keepNext/>
      <w:spacing w:after="0" w:line="240" w:lineRule="auto"/>
      <w:jc w:val="center"/>
      <w:outlineLvl w:val="0"/>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01D5"/>
    <w:rPr>
      <w:rFonts w:ascii="Times New Roman" w:hAnsi="Times New Roman" w:cs="Times New Roman"/>
      <w:b/>
      <w:bCs/>
      <w:sz w:val="24"/>
      <w:szCs w:val="24"/>
    </w:rPr>
  </w:style>
  <w:style w:type="paragraph" w:styleId="BalloonText">
    <w:name w:val="Balloon Text"/>
    <w:basedOn w:val="Normal"/>
    <w:link w:val="BalloonTextChar"/>
    <w:uiPriority w:val="99"/>
    <w:semiHidden/>
    <w:rsid w:val="0053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B6A"/>
    <w:rPr>
      <w:rFonts w:ascii="Tahoma" w:hAnsi="Tahoma" w:cs="Tahoma"/>
      <w:sz w:val="16"/>
      <w:szCs w:val="16"/>
    </w:rPr>
  </w:style>
  <w:style w:type="character" w:styleId="Hyperlink">
    <w:name w:val="Hyperlink"/>
    <w:basedOn w:val="DefaultParagraphFont"/>
    <w:uiPriority w:val="99"/>
    <w:rsid w:val="00533B6A"/>
    <w:rPr>
      <w:rFonts w:cs="Times New Roman"/>
      <w:color w:val="0000FF"/>
      <w:u w:val="single"/>
    </w:rPr>
  </w:style>
  <w:style w:type="paragraph" w:styleId="BlockText">
    <w:name w:val="Block Text"/>
    <w:basedOn w:val="Normal"/>
    <w:uiPriority w:val="99"/>
    <w:semiHidden/>
    <w:rsid w:val="00E73B58"/>
    <w:pPr>
      <w:spacing w:after="0" w:line="240" w:lineRule="auto"/>
      <w:ind w:left="360" w:right="36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9321268">
      <w:marLeft w:val="0"/>
      <w:marRight w:val="0"/>
      <w:marTop w:val="0"/>
      <w:marBottom w:val="0"/>
      <w:divBdr>
        <w:top w:val="none" w:sz="0" w:space="0" w:color="auto"/>
        <w:left w:val="none" w:sz="0" w:space="0" w:color="auto"/>
        <w:bottom w:val="none" w:sz="0" w:space="0" w:color="auto"/>
        <w:right w:val="none" w:sz="0" w:space="0" w:color="auto"/>
      </w:divBdr>
    </w:div>
    <w:div w:id="449321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iggett@fs.fe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smarta.com/_top" TargetMode="External"/><Relationship Id="rId5" Type="http://schemas.openxmlformats.org/officeDocument/2006/relationships/hyperlink" Target="http://local.yahoo.com/?location_city=Atlanta&amp;location_state=GA" TargetMode="External"/><Relationship Id="rId4" Type="http://schemas.openxmlformats.org/officeDocument/2006/relationships/hyperlink" Target="http://www.accessatlanta.com_to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1515</Words>
  <Characters>8638</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BY:   March 31, 2013</dc:title>
  <dc:subject/>
  <dc:creator>john dondero</dc:creator>
  <cp:keywords/>
  <dc:description/>
  <cp:lastModifiedBy>Jen Runyan</cp:lastModifiedBy>
  <cp:revision>2</cp:revision>
  <dcterms:created xsi:type="dcterms:W3CDTF">2013-03-07T23:24:00Z</dcterms:created>
  <dcterms:modified xsi:type="dcterms:W3CDTF">2013-03-07T23:24:00Z</dcterms:modified>
</cp:coreProperties>
</file>