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F741F" w14:textId="77777777" w:rsidR="00AF4A12" w:rsidRDefault="00F62F66" w:rsidP="00AF4A12">
      <w:bookmarkStart w:id="0" w:name="_GoBack"/>
      <w:bookmarkEnd w:id="0"/>
      <w:r>
        <w:rPr>
          <w:sz w:val="16"/>
          <w:szCs w:val="16"/>
        </w:rPr>
        <w:t xml:space="preserve">   </w:t>
      </w:r>
      <w:r>
        <w:rPr>
          <w:sz w:val="16"/>
          <w:szCs w:val="16"/>
        </w:rPr>
        <w:tab/>
      </w:r>
      <w:r>
        <w:rPr>
          <w:sz w:val="16"/>
          <w:szCs w:val="16"/>
        </w:rPr>
        <w:tab/>
      </w:r>
      <w:r>
        <w:rPr>
          <w:sz w:val="16"/>
          <w:szCs w:val="16"/>
        </w:rPr>
        <w:tab/>
      </w:r>
      <w:r>
        <w:rPr>
          <w:sz w:val="16"/>
          <w:szCs w:val="16"/>
        </w:rPr>
        <w:tab/>
      </w:r>
      <w:r w:rsidR="00C93C63">
        <w:drawing>
          <wp:inline distT="0" distB="0" distL="0" distR="0" wp14:anchorId="657594AA" wp14:editId="6AD519D8">
            <wp:extent cx="5438775" cy="1381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38775" cy="1381125"/>
                    </a:xfrm>
                    <a:prstGeom prst="rect">
                      <a:avLst/>
                    </a:prstGeom>
                    <a:noFill/>
                    <a:ln>
                      <a:noFill/>
                    </a:ln>
                  </pic:spPr>
                </pic:pic>
              </a:graphicData>
            </a:graphic>
          </wp:inline>
        </w:drawing>
      </w:r>
    </w:p>
    <w:p w14:paraId="17C6BE27" w14:textId="77777777" w:rsidR="00F62F66" w:rsidRPr="00AF4A12" w:rsidRDefault="00F62F66" w:rsidP="00AF4A12">
      <w:pPr>
        <w:pStyle w:val="Heading2"/>
      </w:pPr>
      <w:r w:rsidRPr="00AF4A12">
        <w:t>OUTREACH NOTICE</w:t>
      </w:r>
    </w:p>
    <w:p w14:paraId="3E799F6E" w14:textId="77777777" w:rsidR="00237610" w:rsidRPr="00C11FC1" w:rsidRDefault="00237610" w:rsidP="00AF4A12">
      <w:pPr>
        <w:pStyle w:val="Heading3"/>
        <w:rPr>
          <w:color w:val="000000"/>
        </w:rPr>
      </w:pPr>
      <w:r w:rsidRPr="00C11FC1">
        <w:rPr>
          <w:color w:val="000000"/>
        </w:rPr>
        <w:t>Biological Science Technician</w:t>
      </w:r>
    </w:p>
    <w:p w14:paraId="5AE620D1" w14:textId="77777777" w:rsidR="00237610" w:rsidRPr="00113B67" w:rsidRDefault="00237610" w:rsidP="00AF4A12">
      <w:pPr>
        <w:pStyle w:val="Heading4"/>
        <w:rPr>
          <w:color w:val="auto"/>
        </w:rPr>
      </w:pPr>
      <w:r w:rsidRPr="00113B67">
        <w:rPr>
          <w:color w:val="auto"/>
        </w:rPr>
        <w:t>GS-404-</w:t>
      </w:r>
      <w:r w:rsidR="00AF4A12" w:rsidRPr="00113B67">
        <w:rPr>
          <w:color w:val="auto"/>
        </w:rPr>
        <w:t>5</w:t>
      </w:r>
    </w:p>
    <w:p w14:paraId="4985D44E" w14:textId="77777777" w:rsidR="00F62F66" w:rsidRPr="00AF4A12" w:rsidRDefault="00F62F66" w:rsidP="00AF4A12">
      <w:pPr>
        <w:jc w:val="center"/>
      </w:pPr>
      <w:r w:rsidRPr="00AF4A12">
        <w:t>Region 6 (</w:t>
      </w:r>
      <w:smartTag w:uri="urn:schemas-microsoft-com:office:smarttags" w:element="place">
        <w:smartTag w:uri="urn:schemas-microsoft-com:office:smarttags" w:element="State">
          <w:r w:rsidRPr="00AF4A12">
            <w:t>Oregon</w:t>
          </w:r>
        </w:smartTag>
      </w:smartTag>
      <w:r w:rsidRPr="00AF4A12">
        <w:t xml:space="preserve"> and </w:t>
      </w:r>
      <w:smartTag w:uri="urn:schemas-microsoft-com:office:smarttags" w:element="place">
        <w:smartTag w:uri="urn:schemas-microsoft-com:office:smarttags" w:element="State">
          <w:r w:rsidRPr="00AF4A12">
            <w:t>Washington</w:t>
          </w:r>
        </w:smartTag>
      </w:smartTag>
      <w:r w:rsidRPr="00AF4A12">
        <w:t>)</w:t>
      </w:r>
    </w:p>
    <w:p w14:paraId="2E2EA122" w14:textId="77777777" w:rsidR="00237610" w:rsidRPr="00AF4A12" w:rsidRDefault="00237610" w:rsidP="00AF4A12">
      <w:pPr>
        <w:jc w:val="center"/>
      </w:pPr>
      <w:r w:rsidRPr="00AF4A12">
        <w:t>Dorena Genetic Resource Center</w:t>
      </w:r>
    </w:p>
    <w:p w14:paraId="4DE8654D" w14:textId="77777777" w:rsidR="00237610" w:rsidRPr="00AF4A12" w:rsidRDefault="00237610" w:rsidP="00AF4A12">
      <w:pPr>
        <w:jc w:val="center"/>
      </w:pPr>
      <w:r w:rsidRPr="00AF4A12">
        <w:t>Cottage Grove, Oregon</w:t>
      </w:r>
    </w:p>
    <w:p w14:paraId="67830D8B" w14:textId="268F632F" w:rsidR="00535E05" w:rsidRPr="00566261" w:rsidRDefault="00780B79" w:rsidP="00566261">
      <w:pPr>
        <w:jc w:val="center"/>
        <w:rPr>
          <w:color w:val="auto"/>
        </w:rPr>
      </w:pPr>
      <w:r>
        <w:rPr>
          <w:color w:val="auto"/>
        </w:rPr>
        <w:t>4/17/2019</w:t>
      </w:r>
    </w:p>
    <w:p w14:paraId="29AB6DC8" w14:textId="77777777" w:rsidR="00F62F66" w:rsidRPr="00C11FC1" w:rsidRDefault="00F62F66">
      <w:pPr>
        <w:widowControl/>
        <w:spacing w:line="312" w:lineRule="atLeast"/>
        <w:rPr>
          <w:rFonts w:ascii="Calibri" w:hAnsi="Calibri" w:cs="Calibri"/>
        </w:rPr>
      </w:pPr>
    </w:p>
    <w:p w14:paraId="309F54CB" w14:textId="77777777" w:rsidR="00535E05" w:rsidRPr="00C11FC1" w:rsidRDefault="00535E05">
      <w:pPr>
        <w:widowControl/>
        <w:spacing w:line="312" w:lineRule="atLeast"/>
        <w:rPr>
          <w:rFonts w:ascii="Calibri" w:hAnsi="Calibri" w:cs="Calibri"/>
        </w:rPr>
        <w:sectPr w:rsidR="00535E05" w:rsidRPr="00C11FC1">
          <w:type w:val="continuous"/>
          <w:pgSz w:w="12240" w:h="15840"/>
          <w:pgMar w:top="720" w:right="720" w:bottom="720" w:left="720" w:header="360" w:footer="360" w:gutter="0"/>
          <w:cols w:space="720"/>
        </w:sectPr>
      </w:pPr>
    </w:p>
    <w:p w14:paraId="6B84BFFE" w14:textId="00580993" w:rsidR="00543DC7" w:rsidRPr="00566261" w:rsidRDefault="00543DC7" w:rsidP="00A430D8">
      <w:pPr>
        <w:widowControl/>
        <w:ind w:left="360" w:right="360"/>
        <w:jc w:val="both"/>
        <w:rPr>
          <w:rFonts w:ascii="Calibri" w:hAnsi="Calibri" w:cs="Calibri"/>
          <w:b/>
          <w:bCs/>
        </w:rPr>
      </w:pPr>
      <w:r w:rsidRPr="00566261">
        <w:rPr>
          <w:rFonts w:ascii="Calibri" w:hAnsi="Calibri" w:cs="Calibri"/>
        </w:rPr>
        <w:t xml:space="preserve">Dorena Genetic Resource Center </w:t>
      </w:r>
      <w:r w:rsidR="006C0B81" w:rsidRPr="00566261">
        <w:rPr>
          <w:rFonts w:ascii="Calibri" w:hAnsi="Calibri" w:cs="Calibri"/>
        </w:rPr>
        <w:t>is</w:t>
      </w:r>
      <w:r w:rsidR="00315570" w:rsidRPr="00566261">
        <w:rPr>
          <w:rFonts w:ascii="Calibri" w:hAnsi="Calibri" w:cs="Calibri"/>
        </w:rPr>
        <w:t xml:space="preserve"> planning to fill </w:t>
      </w:r>
      <w:r w:rsidR="007427D5">
        <w:rPr>
          <w:rFonts w:ascii="Calibri" w:hAnsi="Calibri" w:cs="Calibri"/>
        </w:rPr>
        <w:t>two</w:t>
      </w:r>
      <w:r w:rsidR="00315570" w:rsidRPr="00566261">
        <w:rPr>
          <w:rFonts w:ascii="Calibri" w:hAnsi="Calibri" w:cs="Calibri"/>
        </w:rPr>
        <w:t xml:space="preserve"> </w:t>
      </w:r>
      <w:r w:rsidR="00113B67" w:rsidRPr="00566261">
        <w:rPr>
          <w:rFonts w:ascii="Calibri" w:hAnsi="Calibri" w:cs="Calibri"/>
          <w:color w:val="auto"/>
        </w:rPr>
        <w:t>TERM</w:t>
      </w:r>
      <w:r w:rsidR="00315570" w:rsidRPr="00566261">
        <w:rPr>
          <w:rFonts w:ascii="Calibri" w:hAnsi="Calibri" w:cs="Calibri"/>
        </w:rPr>
        <w:t xml:space="preserve">, full-time </w:t>
      </w:r>
      <w:r w:rsidR="00D45C39" w:rsidRPr="00566261">
        <w:rPr>
          <w:rFonts w:ascii="Calibri" w:hAnsi="Calibri" w:cs="Calibri"/>
        </w:rPr>
        <w:t xml:space="preserve">Biological Science Technician </w:t>
      </w:r>
      <w:r w:rsidR="004F657B">
        <w:rPr>
          <w:rFonts w:ascii="Calibri" w:hAnsi="Calibri" w:cs="Calibri"/>
        </w:rPr>
        <w:t xml:space="preserve">(GS-404-05) </w:t>
      </w:r>
      <w:r w:rsidR="00014B7F">
        <w:rPr>
          <w:rFonts w:ascii="Calibri" w:hAnsi="Calibri" w:cs="Calibri"/>
        </w:rPr>
        <w:t>p</w:t>
      </w:r>
      <w:r w:rsidR="00014B7F" w:rsidRPr="00566261">
        <w:rPr>
          <w:rFonts w:ascii="Calibri" w:hAnsi="Calibri" w:cs="Calibri"/>
        </w:rPr>
        <w:t>osition</w:t>
      </w:r>
      <w:r w:rsidR="00014B7F">
        <w:rPr>
          <w:rFonts w:ascii="Calibri" w:hAnsi="Calibri" w:cs="Calibri"/>
        </w:rPr>
        <w:t>s</w:t>
      </w:r>
      <w:r w:rsidR="00014B7F" w:rsidRPr="00566261">
        <w:rPr>
          <w:rFonts w:ascii="Calibri" w:hAnsi="Calibri" w:cs="Calibri"/>
        </w:rPr>
        <w:t xml:space="preserve"> </w:t>
      </w:r>
      <w:r w:rsidR="00D45C39" w:rsidRPr="00566261">
        <w:rPr>
          <w:rFonts w:ascii="Calibri" w:hAnsi="Calibri" w:cs="Calibri"/>
        </w:rPr>
        <w:t>with the Five-Needle Pine</w:t>
      </w:r>
      <w:r w:rsidR="00756C11">
        <w:rPr>
          <w:rFonts w:ascii="Calibri" w:hAnsi="Calibri" w:cs="Calibri"/>
        </w:rPr>
        <w:t>’s</w:t>
      </w:r>
      <w:r w:rsidR="00D45C39" w:rsidRPr="00566261">
        <w:rPr>
          <w:rFonts w:ascii="Calibri" w:hAnsi="Calibri" w:cs="Calibri"/>
        </w:rPr>
        <w:t xml:space="preserve"> </w:t>
      </w:r>
      <w:r w:rsidR="004F657B">
        <w:rPr>
          <w:rFonts w:ascii="Calibri" w:hAnsi="Calibri" w:cs="Calibri"/>
        </w:rPr>
        <w:t xml:space="preserve">White Pine Blister Rust </w:t>
      </w:r>
      <w:r w:rsidR="00D45C39" w:rsidRPr="00566261">
        <w:rPr>
          <w:rFonts w:ascii="Calibri" w:hAnsi="Calibri" w:cs="Calibri"/>
        </w:rPr>
        <w:t>Resistance Program</w:t>
      </w:r>
      <w:r w:rsidRPr="00566261">
        <w:rPr>
          <w:rFonts w:ascii="Calibri" w:hAnsi="Calibri" w:cs="Calibri"/>
        </w:rPr>
        <w:t xml:space="preserve">. </w:t>
      </w:r>
      <w:r w:rsidR="00E942D1" w:rsidRPr="00566261">
        <w:rPr>
          <w:rFonts w:ascii="Calibri" w:hAnsi="Calibri" w:cs="Calibri"/>
        </w:rPr>
        <w:t>Th</w:t>
      </w:r>
      <w:r w:rsidR="007427D5">
        <w:rPr>
          <w:rFonts w:ascii="Calibri" w:hAnsi="Calibri" w:cs="Calibri"/>
        </w:rPr>
        <w:t>ese</w:t>
      </w:r>
      <w:r w:rsidR="00E942D1" w:rsidRPr="00566261">
        <w:rPr>
          <w:rFonts w:ascii="Calibri" w:hAnsi="Calibri" w:cs="Calibri"/>
        </w:rPr>
        <w:t xml:space="preserve"> position</w:t>
      </w:r>
      <w:r w:rsidR="007427D5">
        <w:rPr>
          <w:rFonts w:ascii="Calibri" w:hAnsi="Calibri" w:cs="Calibri"/>
        </w:rPr>
        <w:t>s are</w:t>
      </w:r>
      <w:r w:rsidR="00566261" w:rsidRPr="00566261">
        <w:rPr>
          <w:rFonts w:ascii="Calibri" w:hAnsi="Calibri" w:cs="Calibri"/>
        </w:rPr>
        <w:t xml:space="preserve"> non-status appointment</w:t>
      </w:r>
      <w:r w:rsidR="00014B7F">
        <w:rPr>
          <w:rFonts w:ascii="Calibri" w:hAnsi="Calibri" w:cs="Calibri"/>
        </w:rPr>
        <w:t>s</w:t>
      </w:r>
      <w:r w:rsidR="00566261" w:rsidRPr="00566261">
        <w:rPr>
          <w:rFonts w:ascii="Calibri" w:hAnsi="Calibri" w:cs="Calibri"/>
        </w:rPr>
        <w:t xml:space="preserve"> in the competitive service for a period of more than 1 year, but not more than 4 years.</w:t>
      </w:r>
      <w:r w:rsidR="00E942D1" w:rsidRPr="00566261">
        <w:rPr>
          <w:rFonts w:ascii="Calibri" w:hAnsi="Calibri" w:cs="Calibri"/>
        </w:rPr>
        <w:t xml:space="preserve"> </w:t>
      </w:r>
      <w:r w:rsidRPr="00566261">
        <w:rPr>
          <w:rFonts w:ascii="Calibri" w:hAnsi="Calibri" w:cs="Calibri"/>
        </w:rPr>
        <w:t>The vacancy announcement</w:t>
      </w:r>
      <w:r w:rsidR="00014B7F">
        <w:rPr>
          <w:rFonts w:ascii="Calibri" w:hAnsi="Calibri" w:cs="Calibri"/>
        </w:rPr>
        <w:t>s</w:t>
      </w:r>
      <w:r w:rsidRPr="00566261">
        <w:rPr>
          <w:rFonts w:ascii="Calibri" w:hAnsi="Calibri" w:cs="Calibri"/>
        </w:rPr>
        <w:t xml:space="preserve"> for </w:t>
      </w:r>
      <w:r w:rsidR="00014B7F" w:rsidRPr="00566261">
        <w:rPr>
          <w:rFonts w:ascii="Calibri" w:hAnsi="Calibri" w:cs="Calibri"/>
        </w:rPr>
        <w:t>th</w:t>
      </w:r>
      <w:r w:rsidR="00014B7F">
        <w:rPr>
          <w:rFonts w:ascii="Calibri" w:hAnsi="Calibri" w:cs="Calibri"/>
        </w:rPr>
        <w:t>ese</w:t>
      </w:r>
      <w:r w:rsidR="00014B7F" w:rsidRPr="00566261">
        <w:rPr>
          <w:rFonts w:ascii="Calibri" w:hAnsi="Calibri" w:cs="Calibri"/>
        </w:rPr>
        <w:t xml:space="preserve"> </w:t>
      </w:r>
      <w:r w:rsidRPr="00566261">
        <w:rPr>
          <w:rFonts w:ascii="Calibri" w:hAnsi="Calibri" w:cs="Calibri"/>
        </w:rPr>
        <w:t>position</w:t>
      </w:r>
      <w:r w:rsidR="00014B7F">
        <w:rPr>
          <w:rFonts w:ascii="Calibri" w:hAnsi="Calibri" w:cs="Calibri"/>
        </w:rPr>
        <w:t>s</w:t>
      </w:r>
      <w:r w:rsidRPr="00566261">
        <w:rPr>
          <w:rFonts w:ascii="Calibri" w:hAnsi="Calibri" w:cs="Calibri"/>
        </w:rPr>
        <w:t xml:space="preserve"> will be posted </w:t>
      </w:r>
      <w:r w:rsidR="00566261" w:rsidRPr="00566261">
        <w:rPr>
          <w:rFonts w:ascii="Calibri" w:hAnsi="Calibri" w:cs="Calibri"/>
        </w:rPr>
        <w:t xml:space="preserve">on </w:t>
      </w:r>
      <w:r w:rsidRPr="00566261">
        <w:rPr>
          <w:rFonts w:ascii="Calibri" w:hAnsi="Calibri" w:cs="Calibri"/>
        </w:rPr>
        <w:t xml:space="preserve">the USAJobs website </w:t>
      </w:r>
      <w:r w:rsidR="00566261" w:rsidRPr="00566261">
        <w:rPr>
          <w:rFonts w:ascii="Calibri" w:hAnsi="Calibri" w:cs="Calibri"/>
        </w:rPr>
        <w:t>(</w:t>
      </w:r>
      <w:hyperlink r:id="rId5" w:history="1">
        <w:r w:rsidR="00862DBB" w:rsidRPr="00566261">
          <w:rPr>
            <w:rStyle w:val="Hyperlink"/>
            <w:rFonts w:ascii="Calibri" w:hAnsi="Calibri" w:cs="Calibri"/>
            <w:b/>
            <w:bCs/>
          </w:rPr>
          <w:t>http://www.usajobs.opm.gov</w:t>
        </w:r>
      </w:hyperlink>
      <w:r w:rsidR="00566261" w:rsidRPr="00566261">
        <w:rPr>
          <w:rStyle w:val="Hyperlink"/>
          <w:rFonts w:ascii="Calibri" w:hAnsi="Calibri" w:cs="Calibri"/>
          <w:bCs/>
          <w:color w:val="auto"/>
        </w:rPr>
        <w:t>)</w:t>
      </w:r>
      <w:r w:rsidR="00862DBB" w:rsidRPr="00566261">
        <w:rPr>
          <w:rFonts w:ascii="Calibri" w:hAnsi="Calibri" w:cs="Calibri"/>
          <w:b/>
          <w:bCs/>
        </w:rPr>
        <w:t xml:space="preserve"> </w:t>
      </w:r>
      <w:r w:rsidR="00862DBB" w:rsidRPr="00566261">
        <w:rPr>
          <w:rFonts w:ascii="Calibri" w:hAnsi="Calibri" w:cs="Calibri"/>
          <w:bCs/>
        </w:rPr>
        <w:t xml:space="preserve">when </w:t>
      </w:r>
      <w:r w:rsidR="00014B7F">
        <w:rPr>
          <w:rFonts w:ascii="Calibri" w:hAnsi="Calibri" w:cs="Calibri"/>
          <w:bCs/>
        </w:rPr>
        <w:t>they</w:t>
      </w:r>
      <w:r w:rsidR="00014B7F" w:rsidRPr="00566261">
        <w:rPr>
          <w:rFonts w:ascii="Calibri" w:hAnsi="Calibri" w:cs="Calibri"/>
          <w:bCs/>
        </w:rPr>
        <w:t xml:space="preserve"> </w:t>
      </w:r>
      <w:r w:rsidR="00862DBB" w:rsidRPr="00566261">
        <w:rPr>
          <w:rFonts w:ascii="Calibri" w:hAnsi="Calibri" w:cs="Calibri"/>
          <w:bCs/>
        </w:rPr>
        <w:t>open</w:t>
      </w:r>
      <w:r w:rsidRPr="00566261">
        <w:rPr>
          <w:rFonts w:ascii="Calibri" w:hAnsi="Calibri" w:cs="Calibri"/>
          <w:b/>
          <w:bCs/>
        </w:rPr>
        <w:t xml:space="preserve">. </w:t>
      </w:r>
    </w:p>
    <w:p w14:paraId="069E7084" w14:textId="77777777" w:rsidR="00F62F66" w:rsidRPr="00C11FC1" w:rsidRDefault="00F62F66" w:rsidP="00A430D8">
      <w:pPr>
        <w:widowControl/>
        <w:spacing w:line="283" w:lineRule="atLeast"/>
        <w:ind w:left="360" w:right="360"/>
        <w:rPr>
          <w:rFonts w:ascii="Calibri" w:hAnsi="Calibri" w:cs="Calibri"/>
        </w:rPr>
      </w:pPr>
    </w:p>
    <w:p w14:paraId="074F3878" w14:textId="109C3FB5" w:rsidR="00237610" w:rsidRPr="00F873C5" w:rsidRDefault="00EB4457" w:rsidP="00A430D8">
      <w:pPr>
        <w:widowControl/>
        <w:spacing w:line="283" w:lineRule="atLeast"/>
        <w:ind w:left="360" w:right="360"/>
        <w:rPr>
          <w:rFonts w:ascii="Calibri" w:hAnsi="Calibri" w:cs="Calibri"/>
          <w:b/>
          <w:bCs/>
          <w:iCs/>
          <w:sz w:val="28"/>
          <w:szCs w:val="28"/>
        </w:rPr>
      </w:pPr>
      <w:r w:rsidRPr="00F873C5">
        <w:rPr>
          <w:rFonts w:ascii="Calibri" w:hAnsi="Calibri" w:cs="Calibri"/>
          <w:b/>
          <w:bCs/>
          <w:iCs/>
          <w:sz w:val="28"/>
          <w:szCs w:val="28"/>
        </w:rPr>
        <w:t>About the position</w:t>
      </w:r>
      <w:r w:rsidR="00014B7F" w:rsidRPr="00F873C5">
        <w:rPr>
          <w:rFonts w:ascii="Calibri" w:hAnsi="Calibri" w:cs="Calibri"/>
          <w:b/>
          <w:bCs/>
          <w:iCs/>
          <w:sz w:val="28"/>
          <w:szCs w:val="28"/>
        </w:rPr>
        <w:t>s</w:t>
      </w:r>
    </w:p>
    <w:p w14:paraId="05361622" w14:textId="77777777" w:rsidR="00237610" w:rsidRPr="00C11FC1" w:rsidRDefault="00237610" w:rsidP="00A430D8">
      <w:pPr>
        <w:widowControl/>
        <w:spacing w:line="283" w:lineRule="atLeast"/>
        <w:ind w:left="360" w:right="360"/>
        <w:rPr>
          <w:rFonts w:ascii="Calibri" w:hAnsi="Calibri" w:cs="Calibri"/>
          <w:b/>
          <w:bCs/>
          <w:i/>
          <w:iCs/>
        </w:rPr>
      </w:pPr>
    </w:p>
    <w:p w14:paraId="06FBD538" w14:textId="7E1A6CFE" w:rsidR="00535E05" w:rsidRPr="00566261" w:rsidRDefault="001E2981" w:rsidP="00A430D8">
      <w:pPr>
        <w:widowControl/>
        <w:ind w:left="360" w:right="360"/>
        <w:jc w:val="both"/>
        <w:rPr>
          <w:rFonts w:ascii="Calibri" w:hAnsi="Calibri" w:cs="Calibri"/>
        </w:rPr>
      </w:pPr>
      <w:r w:rsidRPr="00566261">
        <w:rPr>
          <w:rFonts w:ascii="Calibri" w:hAnsi="Calibri" w:cs="Calibri"/>
        </w:rPr>
        <w:t>The position</w:t>
      </w:r>
      <w:r w:rsidR="00014B7F">
        <w:rPr>
          <w:rFonts w:ascii="Calibri" w:hAnsi="Calibri" w:cs="Calibri"/>
        </w:rPr>
        <w:t>s</w:t>
      </w:r>
      <w:r w:rsidRPr="00566261">
        <w:rPr>
          <w:rFonts w:ascii="Calibri" w:hAnsi="Calibri" w:cs="Calibri"/>
        </w:rPr>
        <w:t xml:space="preserve"> </w:t>
      </w:r>
      <w:r w:rsidR="00014B7F">
        <w:rPr>
          <w:rFonts w:ascii="Calibri" w:hAnsi="Calibri" w:cs="Calibri"/>
        </w:rPr>
        <w:t>are</w:t>
      </w:r>
      <w:r w:rsidR="00014B7F" w:rsidRPr="00566261">
        <w:rPr>
          <w:rFonts w:ascii="Calibri" w:hAnsi="Calibri" w:cs="Calibri"/>
        </w:rPr>
        <w:t xml:space="preserve"> </w:t>
      </w:r>
      <w:r w:rsidRPr="00566261">
        <w:rPr>
          <w:rFonts w:ascii="Calibri" w:hAnsi="Calibri" w:cs="Calibri"/>
        </w:rPr>
        <w:t>based at</w:t>
      </w:r>
      <w:r w:rsidR="00862DBB" w:rsidRPr="00566261">
        <w:rPr>
          <w:rFonts w:ascii="Calibri" w:hAnsi="Calibri" w:cs="Calibri"/>
        </w:rPr>
        <w:t xml:space="preserve"> Dorena Genetic Resource Center</w:t>
      </w:r>
      <w:r w:rsidR="001D6F8F">
        <w:rPr>
          <w:rFonts w:ascii="Calibri" w:hAnsi="Calibri" w:cs="Calibri"/>
        </w:rPr>
        <w:t xml:space="preserve"> (DGRC)</w:t>
      </w:r>
      <w:r w:rsidR="008B05E0">
        <w:rPr>
          <w:rFonts w:ascii="Calibri" w:hAnsi="Calibri" w:cs="Calibri"/>
        </w:rPr>
        <w:t>, near Cottage Grove, Oregon</w:t>
      </w:r>
      <w:r w:rsidR="00862DBB" w:rsidRPr="00566261">
        <w:rPr>
          <w:rFonts w:ascii="Calibri" w:hAnsi="Calibri" w:cs="Calibri"/>
        </w:rPr>
        <w:t xml:space="preserve">.  </w:t>
      </w:r>
      <w:r w:rsidR="00113B67" w:rsidRPr="00566261">
        <w:rPr>
          <w:rFonts w:ascii="Calibri" w:hAnsi="Calibri" w:cs="Calibri"/>
        </w:rPr>
        <w:t xml:space="preserve">A primary focus </w:t>
      </w:r>
      <w:r w:rsidR="00240E63">
        <w:rPr>
          <w:rFonts w:ascii="Calibri" w:hAnsi="Calibri" w:cs="Calibri"/>
        </w:rPr>
        <w:t xml:space="preserve">will be to provide </w:t>
      </w:r>
      <w:r w:rsidR="00AE4E13">
        <w:rPr>
          <w:rFonts w:ascii="Calibri" w:hAnsi="Calibri" w:cs="Calibri"/>
        </w:rPr>
        <w:t xml:space="preserve">support to </w:t>
      </w:r>
      <w:r w:rsidR="00113B67" w:rsidRPr="00566261">
        <w:rPr>
          <w:rFonts w:ascii="Calibri" w:hAnsi="Calibri" w:cs="Calibri"/>
        </w:rPr>
        <w:t xml:space="preserve">National Science Foundation </w:t>
      </w:r>
      <w:r w:rsidR="007427D5">
        <w:rPr>
          <w:rFonts w:ascii="Calibri" w:hAnsi="Calibri" w:cs="Calibri"/>
        </w:rPr>
        <w:t xml:space="preserve">(DGRC PI: Dr. Richard Sniezko) </w:t>
      </w:r>
      <w:r w:rsidR="00113B67" w:rsidRPr="00566261">
        <w:rPr>
          <w:rFonts w:ascii="Calibri" w:hAnsi="Calibri" w:cs="Calibri"/>
        </w:rPr>
        <w:t xml:space="preserve">and </w:t>
      </w:r>
      <w:r w:rsidR="007427D5">
        <w:rPr>
          <w:rFonts w:ascii="Calibri" w:hAnsi="Calibri" w:cs="Calibri"/>
        </w:rPr>
        <w:t xml:space="preserve">Cooperative Agreement </w:t>
      </w:r>
      <w:r w:rsidR="008B05E0">
        <w:rPr>
          <w:rFonts w:ascii="Calibri" w:hAnsi="Calibri" w:cs="Calibri"/>
        </w:rPr>
        <w:t>p</w:t>
      </w:r>
      <w:r w:rsidR="00113B67" w:rsidRPr="00566261">
        <w:rPr>
          <w:rFonts w:ascii="Calibri" w:hAnsi="Calibri" w:cs="Calibri"/>
        </w:rPr>
        <w:t>roject</w:t>
      </w:r>
      <w:r w:rsidR="008B05E0">
        <w:rPr>
          <w:rFonts w:ascii="Calibri" w:hAnsi="Calibri" w:cs="Calibri"/>
        </w:rPr>
        <w:t>s</w:t>
      </w:r>
      <w:r w:rsidR="00113B67" w:rsidRPr="00566261">
        <w:rPr>
          <w:rFonts w:ascii="Calibri" w:hAnsi="Calibri" w:cs="Calibri"/>
        </w:rPr>
        <w:t xml:space="preserve"> </w:t>
      </w:r>
      <w:r w:rsidR="00756C11">
        <w:rPr>
          <w:rFonts w:ascii="Calibri" w:hAnsi="Calibri" w:cs="Calibri"/>
        </w:rPr>
        <w:t>(</w:t>
      </w:r>
      <w:r w:rsidR="00113B67" w:rsidRPr="00566261">
        <w:rPr>
          <w:rFonts w:ascii="Calibri" w:hAnsi="Calibri" w:cs="Calibri"/>
        </w:rPr>
        <w:t>in conjunction with Northern Arizona University and other partners</w:t>
      </w:r>
      <w:r w:rsidR="00756C11">
        <w:rPr>
          <w:rFonts w:ascii="Calibri" w:hAnsi="Calibri" w:cs="Calibri"/>
        </w:rPr>
        <w:t>)</w:t>
      </w:r>
      <w:r w:rsidR="00113B67" w:rsidRPr="00566261">
        <w:rPr>
          <w:rFonts w:ascii="Calibri" w:hAnsi="Calibri" w:cs="Calibri"/>
        </w:rPr>
        <w:t xml:space="preserve"> examining genetic resistance of southwestern white pine</w:t>
      </w:r>
      <w:r w:rsidR="00566261" w:rsidRPr="00566261">
        <w:rPr>
          <w:rFonts w:ascii="Calibri" w:hAnsi="Calibri" w:cs="Calibri"/>
        </w:rPr>
        <w:t xml:space="preserve"> (</w:t>
      </w:r>
      <w:r w:rsidR="00566261" w:rsidRPr="00566261">
        <w:rPr>
          <w:rFonts w:ascii="Calibri" w:hAnsi="Calibri" w:cs="Calibri"/>
          <w:i/>
        </w:rPr>
        <w:t>Pinus strobiformis</w:t>
      </w:r>
      <w:r w:rsidR="00566261" w:rsidRPr="00566261">
        <w:rPr>
          <w:rFonts w:ascii="Calibri" w:hAnsi="Calibri" w:cs="Calibri"/>
        </w:rPr>
        <w:t>)</w:t>
      </w:r>
      <w:r w:rsidR="007427D5">
        <w:rPr>
          <w:rFonts w:ascii="Calibri" w:hAnsi="Calibri" w:cs="Calibri"/>
        </w:rPr>
        <w:t xml:space="preserve"> and other white pine species </w:t>
      </w:r>
      <w:r w:rsidR="00113B67" w:rsidRPr="00566261">
        <w:rPr>
          <w:rFonts w:ascii="Calibri" w:hAnsi="Calibri" w:cs="Calibri"/>
        </w:rPr>
        <w:t xml:space="preserve"> to white pine blister rust (</w:t>
      </w:r>
      <w:r w:rsidR="00756C11">
        <w:rPr>
          <w:rFonts w:ascii="Calibri" w:hAnsi="Calibri" w:cs="Calibri"/>
        </w:rPr>
        <w:t xml:space="preserve">caused by the fungal pathogen </w:t>
      </w:r>
      <w:r w:rsidR="00113B67" w:rsidRPr="00566261">
        <w:rPr>
          <w:rFonts w:ascii="Calibri" w:hAnsi="Calibri" w:cs="Calibri"/>
          <w:i/>
        </w:rPr>
        <w:t>Cronartium ribicola</w:t>
      </w:r>
      <w:r w:rsidR="00113B67" w:rsidRPr="00566261">
        <w:rPr>
          <w:rFonts w:ascii="Calibri" w:hAnsi="Calibri" w:cs="Calibri"/>
        </w:rPr>
        <w:t xml:space="preserve">) as well as </w:t>
      </w:r>
      <w:r w:rsidR="00240E63">
        <w:rPr>
          <w:rFonts w:ascii="Calibri" w:hAnsi="Calibri" w:cs="Calibri"/>
        </w:rPr>
        <w:t xml:space="preserve">performing </w:t>
      </w:r>
      <w:r w:rsidR="008B05E0">
        <w:rPr>
          <w:rFonts w:ascii="Calibri" w:hAnsi="Calibri" w:cs="Calibri"/>
        </w:rPr>
        <w:t xml:space="preserve">detailed </w:t>
      </w:r>
      <w:r w:rsidR="00113B67" w:rsidRPr="00566261">
        <w:rPr>
          <w:rFonts w:ascii="Calibri" w:hAnsi="Calibri" w:cs="Calibri"/>
        </w:rPr>
        <w:t xml:space="preserve">measurements </w:t>
      </w:r>
      <w:r w:rsidR="008B05E0">
        <w:rPr>
          <w:rFonts w:ascii="Calibri" w:hAnsi="Calibri" w:cs="Calibri"/>
        </w:rPr>
        <w:t xml:space="preserve">on thousands of seedlings </w:t>
      </w:r>
      <w:r w:rsidR="00113B67" w:rsidRPr="00566261">
        <w:rPr>
          <w:rFonts w:ascii="Calibri" w:hAnsi="Calibri" w:cs="Calibri"/>
        </w:rPr>
        <w:t>in  common garden</w:t>
      </w:r>
      <w:r w:rsidR="00240E63">
        <w:rPr>
          <w:rFonts w:ascii="Calibri" w:hAnsi="Calibri" w:cs="Calibri"/>
        </w:rPr>
        <w:t xml:space="preserve"> trials</w:t>
      </w:r>
      <w:r w:rsidR="00113B67" w:rsidRPr="00566261">
        <w:rPr>
          <w:rFonts w:ascii="Calibri" w:hAnsi="Calibri" w:cs="Calibri"/>
        </w:rPr>
        <w:t>.  Other d</w:t>
      </w:r>
      <w:r w:rsidR="00862DBB" w:rsidRPr="00566261">
        <w:rPr>
          <w:rFonts w:ascii="Calibri" w:hAnsi="Calibri" w:cs="Calibri"/>
        </w:rPr>
        <w:t>uties include assisting</w:t>
      </w:r>
      <w:r w:rsidR="00535E05" w:rsidRPr="00566261">
        <w:rPr>
          <w:rFonts w:ascii="Calibri" w:hAnsi="Calibri" w:cs="Calibri"/>
        </w:rPr>
        <w:t xml:space="preserve"> in disease-resistance screening </w:t>
      </w:r>
      <w:r w:rsidR="00756C11">
        <w:rPr>
          <w:rFonts w:ascii="Calibri" w:hAnsi="Calibri" w:cs="Calibri"/>
        </w:rPr>
        <w:t xml:space="preserve">trials </w:t>
      </w:r>
      <w:r w:rsidR="00535E05" w:rsidRPr="00566261">
        <w:rPr>
          <w:rFonts w:ascii="Calibri" w:hAnsi="Calibri" w:cs="Calibri"/>
        </w:rPr>
        <w:t>of native conifers</w:t>
      </w:r>
      <w:r w:rsidRPr="00566261">
        <w:rPr>
          <w:rFonts w:ascii="Calibri" w:hAnsi="Calibri" w:cs="Calibri"/>
        </w:rPr>
        <w:t>, which include</w:t>
      </w:r>
      <w:r w:rsidR="00315570" w:rsidRPr="00566261">
        <w:rPr>
          <w:rFonts w:ascii="Calibri" w:hAnsi="Calibri" w:cs="Calibri"/>
        </w:rPr>
        <w:t>s</w:t>
      </w:r>
      <w:r w:rsidRPr="00566261">
        <w:rPr>
          <w:rFonts w:ascii="Calibri" w:hAnsi="Calibri" w:cs="Calibri"/>
        </w:rPr>
        <w:t xml:space="preserve"> inoculation of seedlings and assessments of disease symptoms in both nursery, greenhouse, and field trials, as well as seed orchard assessments. </w:t>
      </w:r>
      <w:r w:rsidR="00862DBB" w:rsidRPr="00566261">
        <w:rPr>
          <w:rFonts w:ascii="Calibri" w:hAnsi="Calibri" w:cs="Calibri"/>
        </w:rPr>
        <w:t xml:space="preserve">Other responsibilities </w:t>
      </w:r>
      <w:r w:rsidR="00756C11">
        <w:rPr>
          <w:rFonts w:ascii="Calibri" w:hAnsi="Calibri" w:cs="Calibri"/>
        </w:rPr>
        <w:t xml:space="preserve">may </w:t>
      </w:r>
      <w:r w:rsidR="00862DBB" w:rsidRPr="00566261">
        <w:rPr>
          <w:rFonts w:ascii="Calibri" w:hAnsi="Calibri" w:cs="Calibri"/>
        </w:rPr>
        <w:t>include</w:t>
      </w:r>
      <w:r w:rsidRPr="00566261">
        <w:rPr>
          <w:rFonts w:ascii="Calibri" w:hAnsi="Calibri" w:cs="Calibri"/>
        </w:rPr>
        <w:t xml:space="preserve"> grafting, </w:t>
      </w:r>
      <w:r w:rsidR="00535E05" w:rsidRPr="00566261">
        <w:rPr>
          <w:rFonts w:ascii="Calibri" w:hAnsi="Calibri" w:cs="Calibri"/>
        </w:rPr>
        <w:t>breeding</w:t>
      </w:r>
      <w:r w:rsidRPr="00566261">
        <w:rPr>
          <w:rFonts w:ascii="Calibri" w:hAnsi="Calibri" w:cs="Calibri"/>
        </w:rPr>
        <w:t>,</w:t>
      </w:r>
      <w:r w:rsidR="00535E05" w:rsidRPr="00566261">
        <w:rPr>
          <w:rFonts w:ascii="Calibri" w:hAnsi="Calibri" w:cs="Calibri"/>
        </w:rPr>
        <w:t xml:space="preserve"> and seed production</w:t>
      </w:r>
      <w:r w:rsidRPr="00566261">
        <w:rPr>
          <w:rFonts w:ascii="Calibri" w:hAnsi="Calibri" w:cs="Calibri"/>
        </w:rPr>
        <w:t xml:space="preserve"> efforts.</w:t>
      </w:r>
      <w:r w:rsidR="00535E05" w:rsidRPr="00566261">
        <w:rPr>
          <w:rFonts w:ascii="Calibri" w:hAnsi="Calibri" w:cs="Calibri"/>
        </w:rPr>
        <w:t xml:space="preserve"> </w:t>
      </w:r>
      <w:r w:rsidRPr="00566261">
        <w:rPr>
          <w:rFonts w:ascii="Calibri" w:hAnsi="Calibri" w:cs="Calibri"/>
        </w:rPr>
        <w:t xml:space="preserve"> </w:t>
      </w:r>
      <w:r w:rsidR="00B21EDB" w:rsidRPr="00566261">
        <w:rPr>
          <w:rFonts w:ascii="Calibri" w:hAnsi="Calibri" w:cs="Calibri"/>
        </w:rPr>
        <w:t xml:space="preserve">Key </w:t>
      </w:r>
      <w:r w:rsidR="00315570" w:rsidRPr="00566261">
        <w:rPr>
          <w:rFonts w:ascii="Calibri" w:hAnsi="Calibri" w:cs="Calibri"/>
        </w:rPr>
        <w:t>responsibilities include d</w:t>
      </w:r>
      <w:r w:rsidRPr="00566261">
        <w:rPr>
          <w:rFonts w:ascii="Calibri" w:hAnsi="Calibri" w:cs="Calibri"/>
        </w:rPr>
        <w:t xml:space="preserve">ata </w:t>
      </w:r>
      <w:r w:rsidR="00113B67" w:rsidRPr="00566261">
        <w:rPr>
          <w:rFonts w:ascii="Calibri" w:hAnsi="Calibri" w:cs="Calibri"/>
        </w:rPr>
        <w:t xml:space="preserve">collection, </w:t>
      </w:r>
      <w:r w:rsidRPr="00566261">
        <w:rPr>
          <w:rFonts w:ascii="Calibri" w:hAnsi="Calibri" w:cs="Calibri"/>
        </w:rPr>
        <w:t>management</w:t>
      </w:r>
      <w:r w:rsidR="00113B67" w:rsidRPr="00566261">
        <w:rPr>
          <w:rFonts w:ascii="Calibri" w:hAnsi="Calibri" w:cs="Calibri"/>
        </w:rPr>
        <w:t>, and summary</w:t>
      </w:r>
      <w:r w:rsidR="00315570" w:rsidRPr="00566261">
        <w:rPr>
          <w:rFonts w:ascii="Calibri" w:hAnsi="Calibri" w:cs="Calibri"/>
        </w:rPr>
        <w:t xml:space="preserve"> a</w:t>
      </w:r>
      <w:r w:rsidR="00113B67" w:rsidRPr="00566261">
        <w:rPr>
          <w:rFonts w:ascii="Calibri" w:hAnsi="Calibri" w:cs="Calibri"/>
        </w:rPr>
        <w:t>s well as</w:t>
      </w:r>
      <w:r w:rsidR="00315570" w:rsidRPr="00566261">
        <w:rPr>
          <w:rFonts w:ascii="Calibri" w:hAnsi="Calibri" w:cs="Calibri"/>
        </w:rPr>
        <w:t xml:space="preserve"> report</w:t>
      </w:r>
      <w:r w:rsidR="00B21EDB" w:rsidRPr="00566261">
        <w:rPr>
          <w:rFonts w:ascii="Calibri" w:hAnsi="Calibri" w:cs="Calibri"/>
        </w:rPr>
        <w:t xml:space="preserve"> writing</w:t>
      </w:r>
      <w:r w:rsidR="00315570" w:rsidRPr="00566261">
        <w:rPr>
          <w:rFonts w:ascii="Calibri" w:hAnsi="Calibri" w:cs="Calibri"/>
        </w:rPr>
        <w:t xml:space="preserve">.  </w:t>
      </w:r>
      <w:r w:rsidR="008B05E0">
        <w:rPr>
          <w:rFonts w:ascii="Calibri" w:hAnsi="Calibri" w:cs="Calibri"/>
        </w:rPr>
        <w:t xml:space="preserve">The person selected </w:t>
      </w:r>
      <w:r w:rsidR="00B5244A">
        <w:rPr>
          <w:rFonts w:ascii="Calibri" w:hAnsi="Calibri" w:cs="Calibri"/>
        </w:rPr>
        <w:t>will</w:t>
      </w:r>
      <w:r w:rsidR="008B05E0">
        <w:rPr>
          <w:rFonts w:ascii="Calibri" w:hAnsi="Calibri" w:cs="Calibri"/>
        </w:rPr>
        <w:t xml:space="preserve"> work closely with the geneticists, plant biologists, technicians</w:t>
      </w:r>
      <w:r w:rsidR="007427D5">
        <w:rPr>
          <w:rFonts w:ascii="Calibri" w:hAnsi="Calibri" w:cs="Calibri"/>
        </w:rPr>
        <w:t>, a post-doc</w:t>
      </w:r>
      <w:r w:rsidR="00F873C5">
        <w:rPr>
          <w:rFonts w:ascii="Calibri" w:hAnsi="Calibri" w:cs="Calibri"/>
        </w:rPr>
        <w:t>toral researcher</w:t>
      </w:r>
      <w:r w:rsidR="008B05E0">
        <w:rPr>
          <w:rFonts w:ascii="Calibri" w:hAnsi="Calibri" w:cs="Calibri"/>
        </w:rPr>
        <w:t xml:space="preserve"> and a statistician on various phases of the work.</w:t>
      </w:r>
    </w:p>
    <w:p w14:paraId="062F8809" w14:textId="77777777" w:rsidR="00315570" w:rsidRPr="00566261" w:rsidRDefault="00315570" w:rsidP="00A430D8">
      <w:pPr>
        <w:widowControl/>
        <w:ind w:left="360" w:right="360"/>
        <w:jc w:val="both"/>
        <w:rPr>
          <w:rFonts w:ascii="Calibri" w:hAnsi="Calibri" w:cs="Calibri"/>
        </w:rPr>
      </w:pPr>
    </w:p>
    <w:p w14:paraId="6DD16B8F" w14:textId="43C16957" w:rsidR="004177C6" w:rsidRDefault="00F873C5" w:rsidP="00A430D8">
      <w:pPr>
        <w:widowControl/>
        <w:ind w:left="360" w:right="360"/>
        <w:jc w:val="both"/>
        <w:rPr>
          <w:rFonts w:ascii="Calibri" w:hAnsi="Calibri" w:cs="Calibri"/>
          <w:b/>
          <w:bCs/>
          <w:i/>
          <w:iCs/>
        </w:rPr>
      </w:pPr>
      <w:r w:rsidRPr="00F873C5">
        <w:rPr>
          <w:rFonts w:ascii="Calibri" w:hAnsi="Calibri" w:cs="Calibri"/>
        </w:rPr>
        <w:t xml:space="preserve">The position requires performing demanding fieldwork at Dorena Genetic Resource Center and in rugged terrain and sometimes inclement weather with the expectation of extensive overnight travel during the field season. </w:t>
      </w:r>
    </w:p>
    <w:p w14:paraId="6DF2F4F6" w14:textId="77777777" w:rsidR="00F873C5" w:rsidRDefault="00F873C5" w:rsidP="00A430D8">
      <w:pPr>
        <w:widowControl/>
        <w:ind w:left="360" w:right="360"/>
        <w:rPr>
          <w:rFonts w:ascii="Calibri" w:hAnsi="Calibri" w:cs="Calibri"/>
          <w:b/>
          <w:bCs/>
          <w:i/>
          <w:iCs/>
        </w:rPr>
      </w:pPr>
    </w:p>
    <w:p w14:paraId="3F5736D0" w14:textId="470F11DE" w:rsidR="00F873C5" w:rsidRPr="00566261" w:rsidRDefault="00F873C5" w:rsidP="00A430D8">
      <w:pPr>
        <w:widowControl/>
        <w:spacing w:line="283" w:lineRule="atLeast"/>
        <w:ind w:left="360" w:right="360"/>
        <w:rPr>
          <w:rFonts w:ascii="Calibri" w:hAnsi="Calibri" w:cs="Calibri"/>
        </w:rPr>
      </w:pPr>
      <w:r w:rsidRPr="00566261">
        <w:rPr>
          <w:rFonts w:ascii="Calibri" w:hAnsi="Calibri" w:cs="Calibri"/>
        </w:rPr>
        <w:t>For more information</w:t>
      </w:r>
      <w:r>
        <w:rPr>
          <w:rFonts w:ascii="Calibri" w:hAnsi="Calibri" w:cs="Calibri"/>
        </w:rPr>
        <w:t xml:space="preserve"> about these positions</w:t>
      </w:r>
      <w:r w:rsidRPr="00566261">
        <w:rPr>
          <w:rFonts w:ascii="Calibri" w:hAnsi="Calibri" w:cs="Calibri"/>
        </w:rPr>
        <w:t>, contact Angelia Kegley</w:t>
      </w:r>
      <w:r>
        <w:rPr>
          <w:rFonts w:ascii="Calibri" w:hAnsi="Calibri" w:cs="Calibri"/>
        </w:rPr>
        <w:t>, Plant Biologist</w:t>
      </w:r>
      <w:r w:rsidRPr="00566261">
        <w:rPr>
          <w:rFonts w:ascii="Calibri" w:hAnsi="Calibri" w:cs="Calibri"/>
        </w:rPr>
        <w:t xml:space="preserve"> (email: </w:t>
      </w:r>
      <w:hyperlink r:id="rId6" w:history="1">
        <w:r w:rsidR="00780B79" w:rsidRPr="00A76ED3">
          <w:rPr>
            <w:rStyle w:val="Hyperlink"/>
            <w:rFonts w:ascii="Calibri" w:hAnsi="Calibri" w:cs="Calibri"/>
          </w:rPr>
          <w:t>angelia.kegley@usda.gov</w:t>
        </w:r>
      </w:hyperlink>
      <w:r w:rsidRPr="00566261">
        <w:rPr>
          <w:rFonts w:ascii="Calibri" w:hAnsi="Calibri" w:cs="Calibri"/>
        </w:rPr>
        <w:t>; phone: 541-767-5711).</w:t>
      </w:r>
    </w:p>
    <w:p w14:paraId="0FDEA940" w14:textId="77777777" w:rsidR="00F873C5" w:rsidRDefault="00F873C5" w:rsidP="00F873C5">
      <w:pPr>
        <w:widowControl/>
        <w:spacing w:line="283" w:lineRule="atLeast"/>
        <w:ind w:left="360" w:right="360"/>
        <w:rPr>
          <w:rFonts w:ascii="Calibri" w:hAnsi="Calibri" w:cs="Calibri"/>
          <w:sz w:val="23"/>
          <w:szCs w:val="23"/>
        </w:rPr>
      </w:pPr>
    </w:p>
    <w:p w14:paraId="6C0FAE00" w14:textId="5A0F18B5" w:rsidR="00F873C5" w:rsidRPr="00F873C5" w:rsidRDefault="00F873C5" w:rsidP="00F873C5">
      <w:pPr>
        <w:widowControl/>
        <w:spacing w:line="283" w:lineRule="atLeast"/>
        <w:ind w:left="360" w:right="360"/>
        <w:jc w:val="center"/>
        <w:rPr>
          <w:rFonts w:ascii="Calibri" w:hAnsi="Calibri" w:cs="Calibri"/>
          <w:b/>
          <w:i/>
          <w:sz w:val="28"/>
          <w:szCs w:val="28"/>
        </w:rPr>
      </w:pPr>
      <w:r w:rsidRPr="00F873C5">
        <w:rPr>
          <w:rFonts w:ascii="Calibri" w:hAnsi="Calibri" w:cs="Calibri"/>
          <w:b/>
          <w:i/>
          <w:sz w:val="28"/>
          <w:szCs w:val="28"/>
        </w:rPr>
        <w:t xml:space="preserve">REPLY DUE DATE IS </w:t>
      </w:r>
      <w:r w:rsidR="00780B79">
        <w:rPr>
          <w:rFonts w:ascii="Calibri" w:hAnsi="Calibri" w:cs="Calibri"/>
          <w:b/>
          <w:i/>
          <w:sz w:val="28"/>
          <w:szCs w:val="28"/>
        </w:rPr>
        <w:t>MAY</w:t>
      </w:r>
      <w:r w:rsidR="00095BE0">
        <w:rPr>
          <w:rFonts w:ascii="Calibri" w:hAnsi="Calibri" w:cs="Calibri"/>
          <w:b/>
          <w:i/>
          <w:sz w:val="28"/>
          <w:szCs w:val="28"/>
        </w:rPr>
        <w:t xml:space="preserve"> </w:t>
      </w:r>
      <w:r w:rsidR="00780B79">
        <w:rPr>
          <w:rFonts w:ascii="Calibri" w:hAnsi="Calibri" w:cs="Calibri"/>
          <w:b/>
          <w:i/>
          <w:sz w:val="28"/>
          <w:szCs w:val="28"/>
        </w:rPr>
        <w:t>17</w:t>
      </w:r>
      <w:r w:rsidRPr="00F873C5">
        <w:rPr>
          <w:rFonts w:ascii="Calibri" w:hAnsi="Calibri" w:cs="Calibri"/>
          <w:b/>
          <w:i/>
          <w:sz w:val="28"/>
          <w:szCs w:val="28"/>
        </w:rPr>
        <w:t>,</w:t>
      </w:r>
      <w:r w:rsidRPr="00F873C5">
        <w:rPr>
          <w:rFonts w:ascii="Calibri" w:hAnsi="Calibri" w:cs="Calibri"/>
          <w:b/>
          <w:i/>
          <w:color w:val="auto"/>
          <w:sz w:val="28"/>
          <w:szCs w:val="28"/>
        </w:rPr>
        <w:t xml:space="preserve"> 201</w:t>
      </w:r>
      <w:r w:rsidR="00780B79">
        <w:rPr>
          <w:rFonts w:ascii="Calibri" w:hAnsi="Calibri" w:cs="Calibri"/>
          <w:b/>
          <w:i/>
          <w:color w:val="auto"/>
          <w:sz w:val="28"/>
          <w:szCs w:val="28"/>
        </w:rPr>
        <w:t>9</w:t>
      </w:r>
      <w:r w:rsidRPr="00F873C5">
        <w:rPr>
          <w:rFonts w:ascii="Calibri" w:hAnsi="Calibri" w:cs="Calibri"/>
          <w:b/>
          <w:i/>
          <w:color w:val="auto"/>
          <w:sz w:val="28"/>
          <w:szCs w:val="28"/>
        </w:rPr>
        <w:t>.</w:t>
      </w:r>
    </w:p>
    <w:p w14:paraId="0EE9EDDF" w14:textId="77777777" w:rsidR="00F873C5" w:rsidRDefault="00F873C5" w:rsidP="00566261">
      <w:pPr>
        <w:widowControl/>
        <w:ind w:left="360"/>
        <w:rPr>
          <w:rFonts w:ascii="Calibri" w:hAnsi="Calibri" w:cs="Calibri"/>
          <w:b/>
          <w:bCs/>
          <w:i/>
          <w:iCs/>
        </w:rPr>
      </w:pPr>
    </w:p>
    <w:p w14:paraId="7ADD31A5" w14:textId="77777777" w:rsidR="00CC5DF5" w:rsidRDefault="00CC5DF5">
      <w:pPr>
        <w:widowControl/>
        <w:autoSpaceDE/>
        <w:autoSpaceDN/>
        <w:adjustRightInd/>
        <w:rPr>
          <w:rFonts w:ascii="Calibri" w:hAnsi="Calibri" w:cs="Calibri"/>
          <w:b/>
          <w:bCs/>
          <w:i/>
          <w:iCs/>
        </w:rPr>
      </w:pPr>
      <w:r>
        <w:rPr>
          <w:rFonts w:ascii="Calibri" w:hAnsi="Calibri" w:cs="Calibri"/>
          <w:b/>
          <w:bCs/>
          <w:i/>
          <w:iCs/>
        </w:rPr>
        <w:br w:type="page"/>
      </w:r>
    </w:p>
    <w:p w14:paraId="161840DE" w14:textId="26DCACC8" w:rsidR="00237610" w:rsidRPr="00CC5DF5" w:rsidRDefault="00535E05" w:rsidP="006F0E6E">
      <w:pPr>
        <w:widowControl/>
        <w:ind w:left="360" w:right="360"/>
        <w:rPr>
          <w:rFonts w:ascii="Calibri" w:hAnsi="Calibri" w:cs="Calibri"/>
          <w:sz w:val="28"/>
          <w:szCs w:val="28"/>
        </w:rPr>
      </w:pPr>
      <w:r w:rsidRPr="00CC5DF5">
        <w:rPr>
          <w:rFonts w:ascii="Calibri" w:hAnsi="Calibri" w:cs="Calibri"/>
          <w:b/>
          <w:bCs/>
          <w:iCs/>
          <w:sz w:val="28"/>
          <w:szCs w:val="28"/>
        </w:rPr>
        <w:lastRenderedPageBreak/>
        <w:t xml:space="preserve">About </w:t>
      </w:r>
      <w:r w:rsidR="00237610" w:rsidRPr="00CC5DF5">
        <w:rPr>
          <w:rFonts w:ascii="Calibri" w:hAnsi="Calibri" w:cs="Calibri"/>
          <w:b/>
          <w:bCs/>
          <w:iCs/>
          <w:sz w:val="28"/>
          <w:szCs w:val="28"/>
        </w:rPr>
        <w:t>D</w:t>
      </w:r>
      <w:r w:rsidR="00EB4457" w:rsidRPr="00CC5DF5">
        <w:rPr>
          <w:rFonts w:ascii="Calibri" w:hAnsi="Calibri" w:cs="Calibri"/>
          <w:b/>
          <w:bCs/>
          <w:iCs/>
          <w:sz w:val="28"/>
          <w:szCs w:val="28"/>
        </w:rPr>
        <w:t>orena Genetic Resource Center</w:t>
      </w:r>
      <w:r w:rsidR="001D6F8F" w:rsidRPr="00CC5DF5">
        <w:rPr>
          <w:rFonts w:ascii="Calibri" w:hAnsi="Calibri" w:cs="Calibri"/>
          <w:b/>
          <w:bCs/>
          <w:iCs/>
          <w:sz w:val="28"/>
          <w:szCs w:val="28"/>
        </w:rPr>
        <w:t xml:space="preserve"> (DGRC)</w:t>
      </w:r>
      <w:r w:rsidR="00237610" w:rsidRPr="00CC5DF5">
        <w:rPr>
          <w:rFonts w:ascii="Calibri" w:hAnsi="Calibri" w:cs="Calibri"/>
          <w:b/>
          <w:bCs/>
          <w:iCs/>
          <w:sz w:val="28"/>
          <w:szCs w:val="28"/>
        </w:rPr>
        <w:t xml:space="preserve"> </w:t>
      </w:r>
    </w:p>
    <w:p w14:paraId="3B7D3820" w14:textId="77777777" w:rsidR="00237610" w:rsidRPr="00C11FC1" w:rsidRDefault="00237610" w:rsidP="006F0E6E">
      <w:pPr>
        <w:widowControl/>
        <w:ind w:left="360" w:right="360"/>
        <w:jc w:val="center"/>
        <w:rPr>
          <w:rFonts w:ascii="Calibri" w:hAnsi="Calibri" w:cs="Calibri"/>
        </w:rPr>
      </w:pPr>
    </w:p>
    <w:p w14:paraId="4DDEF54C" w14:textId="63BD27B6" w:rsidR="00237610" w:rsidRPr="00C11FC1" w:rsidRDefault="001D6F8F" w:rsidP="00A430D8">
      <w:pPr>
        <w:widowControl/>
        <w:ind w:left="360" w:right="360"/>
        <w:jc w:val="both"/>
        <w:rPr>
          <w:rFonts w:ascii="Calibri" w:hAnsi="Calibri" w:cs="Calibri"/>
        </w:rPr>
      </w:pPr>
      <w:r w:rsidRPr="001D6F8F">
        <w:rPr>
          <w:rFonts w:ascii="Calibri" w:hAnsi="Calibri" w:cs="Calibri"/>
        </w:rPr>
        <w:t>Dorena Genetic Resource Center (DGRC) is the USDA Forest Service's regional service center for genetics in the Pacific Northwest Region</w:t>
      </w:r>
      <w:r w:rsidR="00237610" w:rsidRPr="00C11FC1">
        <w:rPr>
          <w:rFonts w:ascii="Calibri" w:hAnsi="Calibri" w:cs="Calibri"/>
        </w:rPr>
        <w:t xml:space="preserve">.  </w:t>
      </w:r>
      <w:r w:rsidR="00B160AF" w:rsidRPr="00B160AF">
        <w:rPr>
          <w:rFonts w:ascii="Calibri" w:hAnsi="Calibri" w:cs="Calibri"/>
        </w:rPr>
        <w:t xml:space="preserve">The Center </w:t>
      </w:r>
      <w:r w:rsidR="00CC5DF5">
        <w:rPr>
          <w:rFonts w:ascii="Calibri" w:hAnsi="Calibri" w:cs="Calibri"/>
        </w:rPr>
        <w:t xml:space="preserve">operates as </w:t>
      </w:r>
      <w:r w:rsidR="00B160AF" w:rsidRPr="00B160AF">
        <w:rPr>
          <w:rFonts w:ascii="Calibri" w:hAnsi="Calibri" w:cs="Calibri"/>
        </w:rPr>
        <w:t>a bridge between research and pr</w:t>
      </w:r>
      <w:r w:rsidR="00B160AF">
        <w:rPr>
          <w:rFonts w:ascii="Calibri" w:hAnsi="Calibri" w:cs="Calibri"/>
        </w:rPr>
        <w:t>oduction</w:t>
      </w:r>
      <w:r w:rsidR="00B160AF" w:rsidRPr="00B160AF">
        <w:rPr>
          <w:rFonts w:ascii="Calibri" w:hAnsi="Calibri" w:cs="Calibri"/>
        </w:rPr>
        <w:t xml:space="preserve"> and pl</w:t>
      </w:r>
      <w:r w:rsidR="008B4BED">
        <w:rPr>
          <w:rFonts w:ascii="Calibri" w:hAnsi="Calibri" w:cs="Calibri"/>
        </w:rPr>
        <w:t>ays a key role in the Region's G</w:t>
      </w:r>
      <w:r w:rsidR="00B160AF" w:rsidRPr="00B160AF">
        <w:rPr>
          <w:rFonts w:ascii="Calibri" w:hAnsi="Calibri" w:cs="Calibri"/>
        </w:rPr>
        <w:t xml:space="preserve">enetic </w:t>
      </w:r>
      <w:r w:rsidR="008B4BED">
        <w:rPr>
          <w:rFonts w:ascii="Calibri" w:hAnsi="Calibri" w:cs="Calibri"/>
        </w:rPr>
        <w:t>R</w:t>
      </w:r>
      <w:r w:rsidR="00B160AF" w:rsidRPr="00B160AF">
        <w:rPr>
          <w:rFonts w:ascii="Calibri" w:hAnsi="Calibri" w:cs="Calibri"/>
        </w:rPr>
        <w:t>esource</w:t>
      </w:r>
      <w:r w:rsidR="004177C6">
        <w:rPr>
          <w:rFonts w:ascii="Calibri" w:hAnsi="Calibri" w:cs="Calibri"/>
        </w:rPr>
        <w:t xml:space="preserve">s and </w:t>
      </w:r>
      <w:r w:rsidR="008B4BED">
        <w:rPr>
          <w:rFonts w:ascii="Calibri" w:hAnsi="Calibri" w:cs="Calibri"/>
        </w:rPr>
        <w:t>F</w:t>
      </w:r>
      <w:r w:rsidR="004177C6">
        <w:rPr>
          <w:rFonts w:ascii="Calibri" w:hAnsi="Calibri" w:cs="Calibri"/>
        </w:rPr>
        <w:t xml:space="preserve">orest </w:t>
      </w:r>
      <w:r w:rsidR="008B4BED">
        <w:rPr>
          <w:rFonts w:ascii="Calibri" w:hAnsi="Calibri" w:cs="Calibri"/>
        </w:rPr>
        <w:t>H</w:t>
      </w:r>
      <w:r w:rsidR="004177C6">
        <w:rPr>
          <w:rFonts w:ascii="Calibri" w:hAnsi="Calibri" w:cs="Calibri"/>
        </w:rPr>
        <w:t xml:space="preserve">ealth </w:t>
      </w:r>
      <w:r w:rsidR="008B4BED">
        <w:rPr>
          <w:rFonts w:ascii="Calibri" w:hAnsi="Calibri" w:cs="Calibri"/>
        </w:rPr>
        <w:t>P</w:t>
      </w:r>
      <w:r w:rsidR="004177C6">
        <w:rPr>
          <w:rFonts w:ascii="Calibri" w:hAnsi="Calibri" w:cs="Calibri"/>
        </w:rPr>
        <w:t>rograms</w:t>
      </w:r>
      <w:r w:rsidR="00237610" w:rsidRPr="00C11FC1">
        <w:rPr>
          <w:rFonts w:ascii="Calibri" w:hAnsi="Calibri" w:cs="Calibri"/>
        </w:rPr>
        <w:t xml:space="preserve">. </w:t>
      </w:r>
      <w:r w:rsidR="00B160AF">
        <w:rPr>
          <w:rFonts w:ascii="Calibri" w:hAnsi="Calibri" w:cs="Calibri"/>
        </w:rPr>
        <w:t xml:space="preserve"> </w:t>
      </w:r>
      <w:r w:rsidR="008B4BED">
        <w:rPr>
          <w:rFonts w:ascii="Calibri" w:hAnsi="Calibri" w:cs="Calibri"/>
        </w:rPr>
        <w:t>DGRC’s</w:t>
      </w:r>
      <w:r w:rsidR="00B160AF" w:rsidRPr="00B160AF">
        <w:rPr>
          <w:rFonts w:ascii="Calibri" w:hAnsi="Calibri" w:cs="Calibri"/>
        </w:rPr>
        <w:t xml:space="preserve"> cooperators include geneticists, pathologists, and other resource professionals with the Forest Service, BLM, and other organizations in Oregon, Washington, and elsewhere.</w:t>
      </w:r>
    </w:p>
    <w:p w14:paraId="7D753DFF" w14:textId="77777777" w:rsidR="00237610" w:rsidRPr="00C11FC1" w:rsidRDefault="00237610" w:rsidP="00A430D8">
      <w:pPr>
        <w:widowControl/>
        <w:ind w:left="360" w:right="360"/>
        <w:jc w:val="both"/>
        <w:rPr>
          <w:rFonts w:ascii="Calibri" w:hAnsi="Calibri" w:cs="Calibri"/>
        </w:rPr>
      </w:pPr>
    </w:p>
    <w:p w14:paraId="15D8543A" w14:textId="5D3C7CAA" w:rsidR="00237610" w:rsidRPr="00C11FC1" w:rsidRDefault="008B4BED" w:rsidP="00A430D8">
      <w:pPr>
        <w:widowControl/>
        <w:ind w:left="360" w:right="360"/>
        <w:jc w:val="both"/>
        <w:rPr>
          <w:rFonts w:ascii="Calibri" w:hAnsi="Calibri" w:cs="Calibri"/>
        </w:rPr>
      </w:pPr>
      <w:r>
        <w:rPr>
          <w:rFonts w:ascii="Calibri" w:hAnsi="Calibri" w:cs="Calibri"/>
        </w:rPr>
        <w:t>Core</w:t>
      </w:r>
      <w:r w:rsidR="00B160AF">
        <w:rPr>
          <w:rFonts w:ascii="Calibri" w:hAnsi="Calibri" w:cs="Calibri"/>
        </w:rPr>
        <w:t xml:space="preserve"> programs </w:t>
      </w:r>
      <w:r>
        <w:rPr>
          <w:rFonts w:ascii="Calibri" w:hAnsi="Calibri" w:cs="Calibri"/>
        </w:rPr>
        <w:t xml:space="preserve">at DGRC </w:t>
      </w:r>
      <w:r w:rsidR="00B160AF">
        <w:rPr>
          <w:rFonts w:ascii="Calibri" w:hAnsi="Calibri" w:cs="Calibri"/>
        </w:rPr>
        <w:t xml:space="preserve">include the Five-needle Pine </w:t>
      </w:r>
      <w:r>
        <w:rPr>
          <w:rFonts w:ascii="Calibri" w:hAnsi="Calibri" w:cs="Calibri"/>
        </w:rPr>
        <w:t xml:space="preserve">White Pine Blister Rust Resistance Program and </w:t>
      </w:r>
      <w:r w:rsidR="00B160AF">
        <w:rPr>
          <w:rFonts w:ascii="Calibri" w:hAnsi="Calibri" w:cs="Calibri"/>
        </w:rPr>
        <w:t xml:space="preserve">the Port-Orford-cedar </w:t>
      </w:r>
      <w:r w:rsidR="00B160AF" w:rsidRPr="00B160AF">
        <w:rPr>
          <w:rFonts w:ascii="Calibri" w:hAnsi="Calibri" w:cs="Calibri"/>
          <w:i/>
        </w:rPr>
        <w:t>Phytophthora lateralis</w:t>
      </w:r>
      <w:r w:rsidR="00B160AF">
        <w:rPr>
          <w:rFonts w:ascii="Calibri" w:hAnsi="Calibri" w:cs="Calibri"/>
        </w:rPr>
        <w:t xml:space="preserve"> Resistance Program</w:t>
      </w:r>
      <w:r>
        <w:rPr>
          <w:rFonts w:ascii="Calibri" w:hAnsi="Calibri" w:cs="Calibri"/>
        </w:rPr>
        <w:t xml:space="preserve">. </w:t>
      </w:r>
      <w:r w:rsidRPr="008B4BED">
        <w:rPr>
          <w:rFonts w:ascii="Calibri" w:hAnsi="Calibri" w:cs="Calibri"/>
        </w:rPr>
        <w:t>Goals of the resistance program</w:t>
      </w:r>
      <w:r>
        <w:rPr>
          <w:rFonts w:ascii="Calibri" w:hAnsi="Calibri" w:cs="Calibri"/>
        </w:rPr>
        <w:t>s</w:t>
      </w:r>
      <w:r w:rsidRPr="008B4BED">
        <w:rPr>
          <w:rFonts w:ascii="Calibri" w:hAnsi="Calibri" w:cs="Calibri"/>
        </w:rPr>
        <w:t xml:space="preserve"> are to develop populations of </w:t>
      </w:r>
      <w:r>
        <w:rPr>
          <w:rFonts w:ascii="Calibri" w:hAnsi="Calibri" w:cs="Calibri"/>
        </w:rPr>
        <w:t>trees</w:t>
      </w:r>
      <w:r w:rsidRPr="008B4BED">
        <w:rPr>
          <w:rFonts w:ascii="Calibri" w:hAnsi="Calibri" w:cs="Calibri"/>
        </w:rPr>
        <w:t xml:space="preserve"> that have durable resistance</w:t>
      </w:r>
      <w:r w:rsidR="006F0E6E">
        <w:rPr>
          <w:rFonts w:ascii="Calibri" w:hAnsi="Calibri" w:cs="Calibri"/>
        </w:rPr>
        <w:t xml:space="preserve"> to non-native pathogens</w:t>
      </w:r>
      <w:r w:rsidRPr="008B4BED">
        <w:rPr>
          <w:rFonts w:ascii="Calibri" w:hAnsi="Calibri" w:cs="Calibri"/>
        </w:rPr>
        <w:t>, while retaining genetic variation and adaptability</w:t>
      </w:r>
      <w:r>
        <w:rPr>
          <w:rFonts w:ascii="Calibri" w:hAnsi="Calibri" w:cs="Calibri"/>
        </w:rPr>
        <w:t xml:space="preserve">. </w:t>
      </w:r>
      <w:r w:rsidR="006F0E6E">
        <w:rPr>
          <w:rFonts w:ascii="Calibri" w:hAnsi="Calibri" w:cs="Calibri"/>
        </w:rPr>
        <w:t xml:space="preserve"> Another core program is the Native Species Restoration Program, which involves </w:t>
      </w:r>
      <w:r w:rsidR="006F0E6E" w:rsidRPr="006F0E6E">
        <w:rPr>
          <w:rFonts w:ascii="Calibri" w:hAnsi="Calibri" w:cs="Calibri"/>
        </w:rPr>
        <w:t xml:space="preserve">development of plant propagation methods and production of native </w:t>
      </w:r>
      <w:r w:rsidR="006F0E6E">
        <w:rPr>
          <w:rFonts w:ascii="Calibri" w:hAnsi="Calibri" w:cs="Calibri"/>
        </w:rPr>
        <w:t>grass, forb, shrub, and tree sp</w:t>
      </w:r>
      <w:r w:rsidR="006F0E6E" w:rsidRPr="006F0E6E">
        <w:rPr>
          <w:rFonts w:ascii="Calibri" w:hAnsi="Calibri" w:cs="Calibri"/>
        </w:rPr>
        <w:t xml:space="preserve">ecies, and restoration of highly disturbed lands.  </w:t>
      </w:r>
      <w:r>
        <w:rPr>
          <w:rFonts w:ascii="Calibri" w:hAnsi="Calibri" w:cs="Calibri"/>
        </w:rPr>
        <w:t>DGRC</w:t>
      </w:r>
      <w:r w:rsidR="00237610" w:rsidRPr="00C11FC1">
        <w:rPr>
          <w:rFonts w:ascii="Calibri" w:hAnsi="Calibri" w:cs="Calibri"/>
        </w:rPr>
        <w:t xml:space="preserve"> also works with other species in seed transfer zone </w:t>
      </w:r>
      <w:r w:rsidR="00315570" w:rsidRPr="00C11FC1">
        <w:rPr>
          <w:rFonts w:ascii="Calibri" w:hAnsi="Calibri" w:cs="Calibri"/>
        </w:rPr>
        <w:t xml:space="preserve">development </w:t>
      </w:r>
      <w:r w:rsidR="00237610" w:rsidRPr="00C11FC1">
        <w:rPr>
          <w:rFonts w:ascii="Calibri" w:hAnsi="Calibri" w:cs="Calibri"/>
        </w:rPr>
        <w:t>and insect and disease studies.</w:t>
      </w:r>
    </w:p>
    <w:p w14:paraId="272400D3" w14:textId="77777777" w:rsidR="00237610" w:rsidRPr="00C11FC1" w:rsidRDefault="00237610" w:rsidP="00A430D8">
      <w:pPr>
        <w:widowControl/>
        <w:ind w:left="360" w:right="360"/>
        <w:jc w:val="both"/>
        <w:rPr>
          <w:rFonts w:ascii="Calibri" w:hAnsi="Calibri" w:cs="Calibri"/>
        </w:rPr>
      </w:pPr>
      <w:r w:rsidRPr="00C11FC1">
        <w:rPr>
          <w:rFonts w:ascii="Calibri" w:hAnsi="Calibri" w:cs="Calibri"/>
        </w:rPr>
        <w:t xml:space="preserve"> </w:t>
      </w:r>
    </w:p>
    <w:p w14:paraId="2B406AA2" w14:textId="0D2B9AED" w:rsidR="00237610" w:rsidRPr="00C11FC1" w:rsidRDefault="00237610" w:rsidP="00A430D8">
      <w:pPr>
        <w:widowControl/>
        <w:ind w:left="360" w:right="360"/>
        <w:jc w:val="both"/>
        <w:rPr>
          <w:rFonts w:ascii="Calibri" w:hAnsi="Calibri" w:cs="Calibri"/>
        </w:rPr>
      </w:pPr>
      <w:r w:rsidRPr="00C11FC1">
        <w:rPr>
          <w:rFonts w:ascii="Calibri" w:hAnsi="Calibri" w:cs="Calibri"/>
        </w:rPr>
        <w:t xml:space="preserve">The Center serves as a small-lot seed extractory and as seed/gene bank for all Northwest conifer species, and conducts seed and pollen germination testing.  An on-site nursery sows, propagates, and cultures </w:t>
      </w:r>
      <w:r w:rsidR="00C052F1" w:rsidRPr="00C11FC1">
        <w:rPr>
          <w:rFonts w:ascii="Calibri" w:hAnsi="Calibri" w:cs="Calibri"/>
        </w:rPr>
        <w:t>plants</w:t>
      </w:r>
      <w:r w:rsidRPr="00C11FC1">
        <w:rPr>
          <w:rFonts w:ascii="Calibri" w:hAnsi="Calibri" w:cs="Calibri"/>
        </w:rPr>
        <w:t xml:space="preserve"> for the various studies and for seed production</w:t>
      </w:r>
      <w:r w:rsidR="008B4BED">
        <w:rPr>
          <w:rFonts w:ascii="Calibri" w:hAnsi="Calibri" w:cs="Calibri"/>
        </w:rPr>
        <w:t xml:space="preserve"> as well as </w:t>
      </w:r>
      <w:r w:rsidR="00B5244A">
        <w:rPr>
          <w:rFonts w:ascii="Calibri" w:hAnsi="Calibri" w:cs="Calibri"/>
        </w:rPr>
        <w:t>restoration projects for the Region</w:t>
      </w:r>
      <w:r w:rsidRPr="00C11FC1">
        <w:rPr>
          <w:rFonts w:ascii="Calibri" w:hAnsi="Calibri" w:cs="Calibri"/>
        </w:rPr>
        <w:t>.  D</w:t>
      </w:r>
      <w:r w:rsidR="00B5244A">
        <w:rPr>
          <w:rFonts w:ascii="Calibri" w:hAnsi="Calibri" w:cs="Calibri"/>
        </w:rPr>
        <w:t>GRC</w:t>
      </w:r>
      <w:r w:rsidRPr="00C11FC1">
        <w:rPr>
          <w:rFonts w:ascii="Calibri" w:hAnsi="Calibri" w:cs="Calibri"/>
        </w:rPr>
        <w:t xml:space="preserve"> also serves as a national training facility for tree climbing certification. </w:t>
      </w:r>
    </w:p>
    <w:p w14:paraId="6147835E" w14:textId="77777777" w:rsidR="00237610" w:rsidRPr="00C11FC1" w:rsidRDefault="00237610" w:rsidP="00A430D8">
      <w:pPr>
        <w:widowControl/>
        <w:ind w:left="360" w:right="360"/>
        <w:jc w:val="both"/>
        <w:rPr>
          <w:rFonts w:ascii="Calibri" w:hAnsi="Calibri" w:cs="Calibri"/>
        </w:rPr>
      </w:pPr>
    </w:p>
    <w:p w14:paraId="0F87A809" w14:textId="77777777" w:rsidR="00237610" w:rsidRPr="00C11FC1" w:rsidRDefault="00237610" w:rsidP="00A430D8">
      <w:pPr>
        <w:widowControl/>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right="360"/>
        <w:jc w:val="both"/>
        <w:rPr>
          <w:rFonts w:ascii="Calibri" w:hAnsi="Calibri" w:cs="Calibri"/>
        </w:rPr>
      </w:pPr>
      <w:r w:rsidRPr="00C11FC1">
        <w:rPr>
          <w:rFonts w:ascii="Calibri" w:hAnsi="Calibri" w:cs="Calibri"/>
        </w:rPr>
        <w:t>D</w:t>
      </w:r>
      <w:r w:rsidR="009804D3">
        <w:rPr>
          <w:rFonts w:ascii="Calibri" w:hAnsi="Calibri" w:cs="Calibri"/>
        </w:rPr>
        <w:t>GRC</w:t>
      </w:r>
      <w:r w:rsidRPr="00C11FC1">
        <w:rPr>
          <w:rFonts w:ascii="Calibri" w:hAnsi="Calibri" w:cs="Calibri"/>
        </w:rPr>
        <w:t xml:space="preserve">'s main focus is on supplying the expertise and </w:t>
      </w:r>
      <w:r w:rsidR="00B5244A">
        <w:rPr>
          <w:rFonts w:ascii="Calibri" w:hAnsi="Calibri" w:cs="Calibri"/>
        </w:rPr>
        <w:t xml:space="preserve">meeting </w:t>
      </w:r>
      <w:r w:rsidRPr="00C11FC1">
        <w:rPr>
          <w:rFonts w:ascii="Calibri" w:hAnsi="Calibri" w:cs="Calibri"/>
        </w:rPr>
        <w:t xml:space="preserve">genetic needs for responsible ecosystem management, restoration, and genetic diversity in the Northwest. </w:t>
      </w:r>
    </w:p>
    <w:p w14:paraId="6246108C" w14:textId="77777777" w:rsidR="00237610" w:rsidRPr="00C11FC1" w:rsidRDefault="00237610" w:rsidP="006F0E6E">
      <w:pPr>
        <w:widowControl/>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right="360"/>
        <w:rPr>
          <w:rFonts w:ascii="Calibri" w:hAnsi="Calibri" w:cs="Calibri"/>
        </w:rPr>
      </w:pPr>
    </w:p>
    <w:p w14:paraId="34F5BC4D" w14:textId="09B7ACA9" w:rsidR="00237610" w:rsidRPr="00CC5DF5" w:rsidRDefault="006F0E6E" w:rsidP="006F0E6E">
      <w:pPr>
        <w:widowControl/>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right="360"/>
        <w:rPr>
          <w:rFonts w:ascii="Calibri" w:hAnsi="Calibri" w:cs="Calibri"/>
          <w:sz w:val="28"/>
          <w:szCs w:val="28"/>
        </w:rPr>
      </w:pPr>
      <w:r>
        <w:rPr>
          <w:rFonts w:ascii="Calibri" w:hAnsi="Calibri" w:cs="Calibri"/>
          <w:b/>
          <w:bCs/>
          <w:iCs/>
          <w:sz w:val="28"/>
          <w:szCs w:val="28"/>
        </w:rPr>
        <w:t>About the Community</w:t>
      </w:r>
    </w:p>
    <w:p w14:paraId="5245AFF6" w14:textId="77777777" w:rsidR="00237610" w:rsidRPr="00C11FC1" w:rsidRDefault="00237610" w:rsidP="006F0E6E">
      <w:pPr>
        <w:widowControl/>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right="360"/>
        <w:rPr>
          <w:rFonts w:ascii="Calibri" w:hAnsi="Calibri" w:cs="Calibri"/>
        </w:rPr>
      </w:pPr>
    </w:p>
    <w:p w14:paraId="7D60877E" w14:textId="77777777" w:rsidR="006F0E6E" w:rsidRPr="006F0E6E" w:rsidRDefault="006F0E6E" w:rsidP="00A430D8">
      <w:pPr>
        <w:widowControl/>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right="360"/>
        <w:jc w:val="both"/>
        <w:rPr>
          <w:rFonts w:ascii="Calibri" w:hAnsi="Calibri" w:cs="Calibri"/>
        </w:rPr>
      </w:pPr>
      <w:r w:rsidRPr="006F0E6E">
        <w:rPr>
          <w:rFonts w:ascii="Calibri" w:hAnsi="Calibri" w:cs="Calibri"/>
        </w:rPr>
        <w:t xml:space="preserve">The community of Cottage Grove, the "Covered Bridge Capital of Oregon", is located in the southern Willamette Valley on Interstate 5 (I-5), the region's major north-south interstate highway, 20 miles south of Eugene.  It is a full-service community, with a population of 9,700 people within the city limits but serves a surrounding community of approximately 35,000 people.  </w:t>
      </w:r>
    </w:p>
    <w:p w14:paraId="7B3AE601" w14:textId="77777777" w:rsidR="006F0E6E" w:rsidRPr="006F0E6E" w:rsidRDefault="006F0E6E" w:rsidP="00A430D8">
      <w:pPr>
        <w:widowControl/>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right="360"/>
        <w:jc w:val="both"/>
        <w:rPr>
          <w:rFonts w:ascii="Calibri" w:hAnsi="Calibri" w:cs="Calibri"/>
        </w:rPr>
      </w:pPr>
    </w:p>
    <w:p w14:paraId="1D96B0AC" w14:textId="77777777" w:rsidR="006F0E6E" w:rsidRPr="006F0E6E" w:rsidRDefault="006F0E6E" w:rsidP="00A430D8">
      <w:pPr>
        <w:widowControl/>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right="360"/>
        <w:jc w:val="both"/>
        <w:rPr>
          <w:rFonts w:ascii="Calibri" w:hAnsi="Calibri" w:cs="Calibri"/>
        </w:rPr>
      </w:pPr>
      <w:r w:rsidRPr="006F0E6E">
        <w:rPr>
          <w:rFonts w:ascii="Calibri" w:hAnsi="Calibri" w:cs="Calibri"/>
        </w:rPr>
        <w:t xml:space="preserve">Cottage Grove prides itself on offering a high quality of life. This is reflected in features such as a local growers market, art galleries, concerts in the park, numerous neighborhood parks, including a 16-mile paved bicycle trail into the mountains, festivals, a new high school and hospital, an historic downtown and a series of public murals.  Two recreational lakes are located within 10 minutes of downtown and ample forest scenery and access is within 30 minutes.  Cottage Grove is one of a small percentage of cities nationwide to twice be awarded the status of All America City.  </w:t>
      </w:r>
    </w:p>
    <w:p w14:paraId="39047726" w14:textId="77777777" w:rsidR="006F0E6E" w:rsidRPr="006F0E6E" w:rsidRDefault="006F0E6E" w:rsidP="00A430D8">
      <w:pPr>
        <w:widowControl/>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right="360"/>
        <w:jc w:val="both"/>
        <w:rPr>
          <w:rFonts w:ascii="Calibri" w:hAnsi="Calibri" w:cs="Calibri"/>
        </w:rPr>
      </w:pPr>
    </w:p>
    <w:p w14:paraId="7A14FAF7" w14:textId="4A02EC0F" w:rsidR="00237610" w:rsidRPr="00C11FC1" w:rsidRDefault="006F0E6E" w:rsidP="00A430D8">
      <w:pPr>
        <w:widowControl/>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right="360"/>
        <w:jc w:val="both"/>
        <w:rPr>
          <w:rFonts w:ascii="Calibri" w:hAnsi="Calibri" w:cs="Calibri"/>
        </w:rPr>
      </w:pPr>
      <w:r w:rsidRPr="006F0E6E">
        <w:rPr>
          <w:rFonts w:ascii="Calibri" w:hAnsi="Calibri" w:cs="Calibri"/>
        </w:rPr>
        <w:t>There are six elementary public schools (with four alternative schools), one middle school, one high school, and several day-care facilities.  Within the commuting area (Eugene, Corvallis, Albany) there are five colleges or universities.  Approximately 22 local physicians service the community, including family practice, internal medicine, general surgery, orthopedics, ophthalmology, dentology and orthodontics.  The Cottage Grove Hospital provides ER services.  Eugene offers hospitals and additional specialized medical services, and many cultural and social activities.</w:t>
      </w:r>
    </w:p>
    <w:p w14:paraId="11ECCB12" w14:textId="77777777" w:rsidR="00237610" w:rsidRPr="00C11FC1" w:rsidRDefault="00237610" w:rsidP="00237610">
      <w:pPr>
        <w:widowControl/>
        <w:ind w:right="1080"/>
        <w:rPr>
          <w:rFonts w:ascii="Calibri" w:hAnsi="Calibri" w:cs="Calibri"/>
        </w:rPr>
      </w:pPr>
    </w:p>
    <w:p w14:paraId="44373666" w14:textId="77777777" w:rsidR="00237610" w:rsidRPr="00C11FC1" w:rsidRDefault="00237610" w:rsidP="00237610">
      <w:pPr>
        <w:widowControl/>
        <w:ind w:right="1080"/>
        <w:rPr>
          <w:rFonts w:ascii="Calibri" w:hAnsi="Calibri" w:cs="Calibri"/>
        </w:rPr>
      </w:pPr>
    </w:p>
    <w:p w14:paraId="152EBE20" w14:textId="77777777" w:rsidR="00237610" w:rsidRPr="00C11FC1" w:rsidRDefault="00237610" w:rsidP="00237610">
      <w:pPr>
        <w:widowControl/>
        <w:rPr>
          <w:rFonts w:ascii="Calibri" w:hAnsi="Calibri" w:cs="Calibri"/>
        </w:rPr>
      </w:pPr>
    </w:p>
    <w:p w14:paraId="3D4087A6" w14:textId="77777777" w:rsidR="00F62F66" w:rsidRPr="00C11FC1" w:rsidRDefault="00F62F66">
      <w:pPr>
        <w:widowControl/>
        <w:rPr>
          <w:rFonts w:ascii="Calibri" w:hAnsi="Calibri" w:cs="Calibri"/>
        </w:rPr>
      </w:pPr>
    </w:p>
    <w:p w14:paraId="6FA0C3B8" w14:textId="77777777" w:rsidR="00F62F66" w:rsidRPr="00C11FC1" w:rsidRDefault="00F62F66">
      <w:pPr>
        <w:widowControl/>
        <w:rPr>
          <w:rFonts w:ascii="Calibri" w:hAnsi="Calibri" w:cs="Calibri"/>
          <w:b/>
          <w:bCs/>
          <w:i/>
          <w:iCs/>
          <w:sz w:val="28"/>
          <w:szCs w:val="28"/>
        </w:rPr>
      </w:pPr>
    </w:p>
    <w:p w14:paraId="05815093" w14:textId="77777777" w:rsidR="00D45C39" w:rsidRPr="00C11FC1" w:rsidRDefault="00D45C39" w:rsidP="001D6F8F">
      <w:pPr>
        <w:widowControl/>
        <w:ind w:right="360"/>
        <w:rPr>
          <w:rFonts w:ascii="Calibri" w:hAnsi="Calibri" w:cs="Calibri"/>
        </w:rPr>
      </w:pPr>
    </w:p>
    <w:p w14:paraId="4CFCCC14" w14:textId="77777777" w:rsidR="00F62F66" w:rsidRPr="00C11FC1" w:rsidRDefault="00F62F66" w:rsidP="00D45C39">
      <w:pPr>
        <w:pStyle w:val="Heading2"/>
        <w:rPr>
          <w:rFonts w:ascii="Calibri" w:hAnsi="Calibri" w:cs="Calibri"/>
        </w:rPr>
      </w:pPr>
      <w:r w:rsidRPr="00AF4A12">
        <w:t>OUTREACH INTEREST FORM</w:t>
      </w:r>
    </w:p>
    <w:p w14:paraId="192DE958" w14:textId="77777777" w:rsidR="00F62F66" w:rsidRPr="00AF4A12" w:rsidRDefault="00F62F66" w:rsidP="00AF4A12">
      <w:pPr>
        <w:pStyle w:val="Heading4"/>
      </w:pPr>
      <w:r w:rsidRPr="00AF4A12">
        <w:t>***********</w:t>
      </w:r>
      <w:r w:rsidR="00867C21" w:rsidRPr="00AF4A12">
        <w:t>Biological Science Technician</w:t>
      </w:r>
      <w:r w:rsidRPr="00AF4A12">
        <w:t>*************</w:t>
      </w:r>
    </w:p>
    <w:p w14:paraId="115D92CA" w14:textId="77777777" w:rsidR="00F62F66" w:rsidRPr="00AF4A12" w:rsidRDefault="00F62F66" w:rsidP="00AF4A12">
      <w:pPr>
        <w:pStyle w:val="Heading4"/>
      </w:pPr>
      <w:r w:rsidRPr="00AF4A12">
        <w:t>GS</w:t>
      </w:r>
      <w:r w:rsidR="00867C21" w:rsidRPr="00AF4A12">
        <w:t>-404-</w:t>
      </w:r>
      <w:r w:rsidR="00AF4A12" w:rsidRPr="00AF4A12">
        <w:t>5</w:t>
      </w:r>
    </w:p>
    <w:p w14:paraId="4DD4FD3D" w14:textId="6EE5594C" w:rsidR="00F62F66" w:rsidRPr="00D45C39" w:rsidRDefault="00F873C5" w:rsidP="00D45C39">
      <w:pPr>
        <w:jc w:val="center"/>
        <w:rPr>
          <w:b/>
        </w:rPr>
      </w:pPr>
      <w:r>
        <w:rPr>
          <w:b/>
        </w:rPr>
        <w:t xml:space="preserve">Region 6, </w:t>
      </w:r>
      <w:r w:rsidR="00867C21" w:rsidRPr="00D45C39">
        <w:rPr>
          <w:b/>
        </w:rPr>
        <w:t>Dorena Genetic Resource Center</w:t>
      </w:r>
    </w:p>
    <w:p w14:paraId="7F03ED4A" w14:textId="77777777" w:rsidR="00F62F66" w:rsidRDefault="00F62F66" w:rsidP="00D45C39">
      <w:pPr>
        <w:jc w:val="center"/>
        <w:rPr>
          <w:b/>
        </w:rPr>
      </w:pPr>
      <w:r w:rsidRPr="00D45C39">
        <w:rPr>
          <w:b/>
        </w:rPr>
        <w:t>Umpqua National Forest</w:t>
      </w:r>
    </w:p>
    <w:p w14:paraId="6F9FB643" w14:textId="174C0010" w:rsidR="00F873C5" w:rsidRPr="00D45C39" w:rsidRDefault="00F873C5" w:rsidP="00D45C39">
      <w:pPr>
        <w:jc w:val="center"/>
        <w:rPr>
          <w:b/>
        </w:rPr>
      </w:pPr>
      <w:r>
        <w:rPr>
          <w:b/>
        </w:rPr>
        <w:t>Duty Station:  Cottage Grove, Oregon</w:t>
      </w:r>
    </w:p>
    <w:p w14:paraId="4DC864A0" w14:textId="77777777" w:rsidR="00F62F66" w:rsidRPr="00C11FC1" w:rsidRDefault="00F62F66">
      <w:pPr>
        <w:rPr>
          <w:rFonts w:ascii="Calibri" w:hAnsi="Calibri" w:cs="Calibri"/>
          <w:sz w:val="32"/>
          <w:szCs w:val="32"/>
        </w:rPr>
      </w:pPr>
    </w:p>
    <w:p w14:paraId="4112EEBA" w14:textId="77777777" w:rsidR="00014B7F" w:rsidRDefault="00014B7F" w:rsidP="00014B7F">
      <w:pPr>
        <w:ind w:left="720" w:right="720"/>
        <w:rPr>
          <w:rFonts w:ascii="Calibri" w:hAnsi="Calibri" w:cs="Calibri"/>
        </w:rPr>
      </w:pPr>
      <w:r>
        <w:rPr>
          <w:rFonts w:ascii="Calibri" w:hAnsi="Calibri" w:cs="Calibri"/>
        </w:rPr>
        <w:t>Name</w:t>
      </w:r>
      <w:r>
        <w:rPr>
          <w:rFonts w:ascii="Calibri" w:hAnsi="Calibri" w:cs="Calibri"/>
        </w:rPr>
        <w:tab/>
      </w:r>
      <w:sdt>
        <w:sdtPr>
          <w:rPr>
            <w:rFonts w:ascii="Calibri" w:hAnsi="Calibri" w:cs="Calibri"/>
          </w:rPr>
          <w:id w:val="1748388448"/>
          <w:placeholder>
            <w:docPart w:val="463DF2CE99FE453BBFB1F46D58C1A958"/>
          </w:placeholder>
          <w:showingPlcHdr/>
        </w:sdtPr>
        <w:sdtEndPr/>
        <w:sdtContent>
          <w:r w:rsidRPr="009254FF">
            <w:rPr>
              <w:rStyle w:val="PlaceholderText"/>
            </w:rPr>
            <w:t>Click here to enter text.</w:t>
          </w:r>
        </w:sdtContent>
      </w:sdt>
    </w:p>
    <w:p w14:paraId="0E5D328F" w14:textId="77777777" w:rsidR="00014B7F" w:rsidRDefault="00014B7F" w:rsidP="00014B7F">
      <w:pPr>
        <w:ind w:left="720" w:right="720"/>
        <w:rPr>
          <w:rFonts w:ascii="Calibri" w:hAnsi="Calibri" w:cs="Calibri"/>
          <w:u w:val="single"/>
        </w:rPr>
      </w:pPr>
    </w:p>
    <w:p w14:paraId="28695B63" w14:textId="77777777" w:rsidR="00014B7F" w:rsidRPr="00C11FC1" w:rsidRDefault="00014B7F" w:rsidP="00014B7F">
      <w:pPr>
        <w:ind w:left="720" w:right="720"/>
        <w:rPr>
          <w:rFonts w:ascii="Calibri" w:hAnsi="Calibri" w:cs="Calibri"/>
        </w:rPr>
      </w:pPr>
      <w:r>
        <w:rPr>
          <w:rFonts w:ascii="Calibri" w:hAnsi="Calibri" w:cs="Calibri"/>
        </w:rPr>
        <w:t>E-mail Address</w:t>
      </w:r>
      <w:r>
        <w:rPr>
          <w:rFonts w:ascii="Calibri" w:hAnsi="Calibri" w:cs="Calibri"/>
        </w:rPr>
        <w:tab/>
      </w:r>
      <w:sdt>
        <w:sdtPr>
          <w:rPr>
            <w:rFonts w:ascii="Calibri" w:hAnsi="Calibri" w:cs="Calibri"/>
          </w:rPr>
          <w:id w:val="1265118021"/>
          <w:placeholder>
            <w:docPart w:val="463DF2CE99FE453BBFB1F46D58C1A958"/>
          </w:placeholder>
          <w:showingPlcHdr/>
        </w:sdtPr>
        <w:sdtEndPr/>
        <w:sdtContent>
          <w:r w:rsidRPr="009254FF">
            <w:rPr>
              <w:rStyle w:val="PlaceholderText"/>
            </w:rPr>
            <w:t>Click here to enter text.</w:t>
          </w:r>
        </w:sdtContent>
      </w:sdt>
    </w:p>
    <w:p w14:paraId="6CE3AAB8" w14:textId="77777777" w:rsidR="00014B7F" w:rsidRPr="00C11FC1" w:rsidRDefault="00014B7F" w:rsidP="00014B7F">
      <w:pPr>
        <w:ind w:left="720" w:right="720"/>
        <w:rPr>
          <w:rFonts w:ascii="Calibri" w:hAnsi="Calibri" w:cs="Calibri"/>
        </w:rPr>
      </w:pPr>
    </w:p>
    <w:p w14:paraId="7519592A" w14:textId="77777777" w:rsidR="00014B7F" w:rsidRPr="00C11FC1" w:rsidRDefault="00014B7F" w:rsidP="00014B7F">
      <w:pPr>
        <w:ind w:left="720" w:right="720"/>
        <w:rPr>
          <w:rFonts w:ascii="Calibri" w:hAnsi="Calibri" w:cs="Calibri"/>
        </w:rPr>
      </w:pPr>
      <w:r>
        <w:rPr>
          <w:rFonts w:ascii="Calibri" w:hAnsi="Calibri" w:cs="Calibri"/>
        </w:rPr>
        <w:t>Telephone Number</w:t>
      </w:r>
      <w:r w:rsidRPr="00BC3AD9">
        <w:rPr>
          <w:rFonts w:ascii="Calibri" w:hAnsi="Calibri" w:cs="Calibri"/>
        </w:rPr>
        <w:t xml:space="preserve">  </w:t>
      </w:r>
      <w:r>
        <w:rPr>
          <w:rFonts w:ascii="Calibri" w:hAnsi="Calibri" w:cs="Calibri"/>
        </w:rPr>
        <w:tab/>
      </w:r>
      <w:sdt>
        <w:sdtPr>
          <w:rPr>
            <w:rFonts w:ascii="Calibri" w:hAnsi="Calibri" w:cs="Calibri"/>
          </w:rPr>
          <w:id w:val="1035233823"/>
          <w:placeholder>
            <w:docPart w:val="463DF2CE99FE453BBFB1F46D58C1A958"/>
          </w:placeholder>
          <w:showingPlcHdr/>
        </w:sdtPr>
        <w:sdtEndPr/>
        <w:sdtContent>
          <w:r w:rsidRPr="009254FF">
            <w:rPr>
              <w:rStyle w:val="PlaceholderText"/>
            </w:rPr>
            <w:t>Click here to enter text.</w:t>
          </w:r>
        </w:sdtContent>
      </w:sdt>
    </w:p>
    <w:p w14:paraId="687E9811" w14:textId="77777777" w:rsidR="00014B7F" w:rsidRPr="00C11FC1" w:rsidRDefault="00014B7F" w:rsidP="00014B7F">
      <w:pPr>
        <w:ind w:left="720" w:right="720"/>
        <w:rPr>
          <w:rFonts w:ascii="Calibri" w:hAnsi="Calibri" w:cs="Calibri"/>
        </w:rPr>
      </w:pPr>
    </w:p>
    <w:p w14:paraId="5B9CAF19" w14:textId="2CD8BB13" w:rsidR="00014B7F" w:rsidRDefault="00014B7F" w:rsidP="00014B7F">
      <w:pPr>
        <w:tabs>
          <w:tab w:val="left" w:pos="3960"/>
          <w:tab w:val="left" w:pos="4500"/>
          <w:tab w:val="left" w:pos="5400"/>
          <w:tab w:val="left" w:pos="5760"/>
          <w:tab w:val="left" w:pos="6300"/>
          <w:tab w:val="right" w:pos="7200"/>
        </w:tabs>
        <w:ind w:left="720" w:right="720"/>
        <w:rPr>
          <w:rFonts w:ascii="Gill Sans MT" w:hAnsi="Gill Sans MT"/>
          <w:sz w:val="22"/>
          <w:szCs w:val="22"/>
        </w:rPr>
      </w:pPr>
      <w:r w:rsidRPr="00BC0CA9">
        <w:rPr>
          <w:rFonts w:ascii="Gill Sans MT" w:hAnsi="Gill Sans MT"/>
          <w:sz w:val="22"/>
          <w:szCs w:val="22"/>
        </w:rPr>
        <w:t xml:space="preserve">Are you currently a Federal Employee? </w:t>
      </w:r>
      <w:r w:rsidRPr="00BC0CA9">
        <w:rPr>
          <w:rFonts w:ascii="Gill Sans MT" w:hAnsi="Gill Sans MT"/>
          <w:sz w:val="22"/>
          <w:szCs w:val="22"/>
        </w:rPr>
        <w:tab/>
        <w:t xml:space="preserve">YES </w:t>
      </w:r>
      <w:sdt>
        <w:sdtPr>
          <w:rPr>
            <w:rFonts w:ascii="Calibri" w:hAnsi="Calibri" w:cs="Calibri"/>
          </w:rPr>
          <w:id w:val="1623419491"/>
          <w14:checkbox>
            <w14:checked w14:val="0"/>
            <w14:checkedState w14:val="2612" w14:font="MS Gothic"/>
            <w14:uncheckedState w14:val="2610" w14:font="MS Gothic"/>
          </w14:checkbox>
        </w:sdtPr>
        <w:sdtEndPr/>
        <w:sdtContent>
          <w:r w:rsidR="00780B79">
            <w:rPr>
              <w:rFonts w:ascii="MS Gothic" w:eastAsia="MS Gothic" w:hAnsi="MS Gothic" w:cs="Calibri" w:hint="eastAsia"/>
            </w:rPr>
            <w:t>☐</w:t>
          </w:r>
        </w:sdtContent>
      </w:sdt>
      <w:r w:rsidRPr="00BC0CA9">
        <w:rPr>
          <w:rFonts w:ascii="Gill Sans MT" w:hAnsi="Gill Sans MT"/>
          <w:sz w:val="22"/>
          <w:szCs w:val="22"/>
        </w:rPr>
        <w:tab/>
        <w:t>NO</w:t>
      </w:r>
      <w:r w:rsidR="00E71A94">
        <w:rPr>
          <w:rFonts w:ascii="Gill Sans MT" w:hAnsi="Gill Sans MT"/>
          <w:sz w:val="22"/>
          <w:szCs w:val="22"/>
        </w:rPr>
        <w:t xml:space="preserve"> </w:t>
      </w:r>
      <w:sdt>
        <w:sdtPr>
          <w:rPr>
            <w:rFonts w:ascii="Gill Sans MT" w:hAnsi="Gill Sans MT"/>
            <w:sz w:val="22"/>
            <w:szCs w:val="22"/>
          </w:rPr>
          <w:id w:val="-180253475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BC0CA9">
        <w:rPr>
          <w:rFonts w:ascii="Gill Sans MT" w:hAnsi="Gill Sans MT"/>
          <w:sz w:val="22"/>
          <w:szCs w:val="22"/>
        </w:rPr>
        <w:tab/>
      </w:r>
    </w:p>
    <w:p w14:paraId="3CA3834E" w14:textId="7DF42B52" w:rsidR="00780B79" w:rsidRDefault="00780B79" w:rsidP="00014B7F">
      <w:pPr>
        <w:tabs>
          <w:tab w:val="left" w:pos="3960"/>
          <w:tab w:val="left" w:pos="4500"/>
          <w:tab w:val="left" w:pos="5400"/>
          <w:tab w:val="left" w:pos="5760"/>
          <w:tab w:val="left" w:pos="6300"/>
          <w:tab w:val="right" w:pos="7200"/>
        </w:tabs>
        <w:ind w:left="720" w:right="720"/>
        <w:rPr>
          <w:rFonts w:ascii="Gill Sans MT" w:hAnsi="Gill Sans MT"/>
          <w:sz w:val="22"/>
          <w:szCs w:val="22"/>
          <w:u w:val="single"/>
        </w:rPr>
      </w:pPr>
      <w:r>
        <w:rPr>
          <w:rFonts w:ascii="Gill Sans MT" w:hAnsi="Gill Sans MT"/>
          <w:sz w:val="22"/>
          <w:szCs w:val="22"/>
        </w:rPr>
        <w:tab/>
      </w:r>
      <w:r>
        <w:rPr>
          <w:rFonts w:ascii="Gill Sans MT" w:hAnsi="Gill Sans MT"/>
          <w:sz w:val="22"/>
          <w:szCs w:val="22"/>
        </w:rPr>
        <w:tab/>
        <w:t xml:space="preserve">PERMANENT  </w:t>
      </w:r>
      <w:sdt>
        <w:sdtPr>
          <w:rPr>
            <w:rFonts w:ascii="Calibri" w:hAnsi="Calibri" w:cs="Calibri"/>
          </w:rPr>
          <w:id w:val="-310949132"/>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Gill Sans MT" w:hAnsi="Gill Sans MT"/>
          <w:sz w:val="22"/>
          <w:szCs w:val="22"/>
        </w:rPr>
        <w:tab/>
        <w:t>TEMPORARY</w:t>
      </w:r>
      <w:r w:rsidRPr="00780B79">
        <w:rPr>
          <w:rFonts w:ascii="Calibri" w:hAnsi="Calibri" w:cs="Calibri"/>
        </w:rPr>
        <w:t xml:space="preserve"> </w:t>
      </w:r>
      <w:r>
        <w:rPr>
          <w:rFonts w:ascii="Calibri" w:hAnsi="Calibri" w:cs="Calibri"/>
        </w:rPr>
        <w:t xml:space="preserve"> </w:t>
      </w:r>
      <w:sdt>
        <w:sdtPr>
          <w:rPr>
            <w:rFonts w:ascii="Calibri" w:hAnsi="Calibri" w:cs="Calibri"/>
          </w:rPr>
          <w:id w:val="-2049825471"/>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p w14:paraId="24F633A4" w14:textId="77777777" w:rsidR="00014B7F" w:rsidRPr="008E30AD" w:rsidRDefault="00014B7F" w:rsidP="00014B7F">
      <w:pPr>
        <w:tabs>
          <w:tab w:val="left" w:pos="3960"/>
          <w:tab w:val="left" w:pos="4500"/>
          <w:tab w:val="left" w:pos="5400"/>
          <w:tab w:val="left" w:pos="5760"/>
          <w:tab w:val="left" w:pos="6300"/>
          <w:tab w:val="right" w:pos="7200"/>
        </w:tabs>
        <w:ind w:left="720" w:right="720"/>
        <w:rPr>
          <w:rFonts w:ascii="Gill Sans MT" w:hAnsi="Gill Sans MT"/>
          <w:sz w:val="22"/>
          <w:szCs w:val="22"/>
          <w:u w:val="single"/>
        </w:rPr>
      </w:pPr>
    </w:p>
    <w:p w14:paraId="1427E117" w14:textId="77777777" w:rsidR="00014B7F" w:rsidRPr="00BC0CA9" w:rsidRDefault="00014B7F" w:rsidP="00014B7F">
      <w:pPr>
        <w:tabs>
          <w:tab w:val="right" w:pos="9360"/>
        </w:tabs>
        <w:spacing w:line="360" w:lineRule="auto"/>
        <w:ind w:left="720" w:right="720"/>
        <w:rPr>
          <w:rFonts w:ascii="Gill Sans MT" w:hAnsi="Gill Sans MT"/>
          <w:sz w:val="22"/>
          <w:szCs w:val="22"/>
          <w:u w:val="single"/>
        </w:rPr>
      </w:pPr>
      <w:r>
        <w:rPr>
          <w:rFonts w:ascii="Gill Sans MT" w:hAnsi="Gill Sans MT"/>
          <w:sz w:val="22"/>
          <w:szCs w:val="22"/>
        </w:rPr>
        <w:t>If</w:t>
      </w:r>
      <w:r w:rsidRPr="00BC0CA9">
        <w:rPr>
          <w:rFonts w:ascii="Gill Sans MT" w:hAnsi="Gill Sans MT"/>
          <w:sz w:val="22"/>
          <w:szCs w:val="22"/>
        </w:rPr>
        <w:t xml:space="preserve"> YES, current Agency/Region/Forest/District:  </w:t>
      </w:r>
      <w:sdt>
        <w:sdtPr>
          <w:rPr>
            <w:rFonts w:ascii="Gill Sans MT" w:hAnsi="Gill Sans MT"/>
            <w:sz w:val="22"/>
            <w:szCs w:val="22"/>
          </w:rPr>
          <w:id w:val="-2123913607"/>
          <w:placeholder>
            <w:docPart w:val="463DF2CE99FE453BBFB1F46D58C1A958"/>
          </w:placeholder>
          <w:showingPlcHdr/>
        </w:sdtPr>
        <w:sdtEndPr/>
        <w:sdtContent>
          <w:r w:rsidRPr="009254FF">
            <w:rPr>
              <w:rStyle w:val="PlaceholderText"/>
            </w:rPr>
            <w:t>Click here to enter text.</w:t>
          </w:r>
        </w:sdtContent>
      </w:sdt>
    </w:p>
    <w:p w14:paraId="58F2DFE8" w14:textId="77777777" w:rsidR="00014B7F" w:rsidRPr="00BC0CA9" w:rsidRDefault="00014B7F" w:rsidP="00014B7F">
      <w:pPr>
        <w:tabs>
          <w:tab w:val="left" w:pos="2700"/>
          <w:tab w:val="right" w:pos="9360"/>
        </w:tabs>
        <w:ind w:left="720" w:right="720"/>
        <w:rPr>
          <w:rFonts w:ascii="Gill Sans MT" w:hAnsi="Gill Sans MT"/>
          <w:sz w:val="22"/>
          <w:szCs w:val="22"/>
          <w:u w:val="single"/>
        </w:rPr>
      </w:pPr>
      <w:r w:rsidRPr="00BC0CA9">
        <w:rPr>
          <w:rFonts w:ascii="Gill Sans MT" w:hAnsi="Gill Sans MT"/>
          <w:sz w:val="22"/>
          <w:szCs w:val="22"/>
        </w:rPr>
        <w:t xml:space="preserve">Current Title/Series/Grade: </w:t>
      </w:r>
      <w:sdt>
        <w:sdtPr>
          <w:rPr>
            <w:rFonts w:ascii="Gill Sans MT" w:hAnsi="Gill Sans MT"/>
            <w:sz w:val="22"/>
            <w:szCs w:val="22"/>
          </w:rPr>
          <w:id w:val="-495190054"/>
          <w:placeholder>
            <w:docPart w:val="4BE181D591B240129980787227BC8F31"/>
          </w:placeholder>
          <w:showingPlcHdr/>
        </w:sdtPr>
        <w:sdtEndPr/>
        <w:sdtContent>
          <w:r w:rsidRPr="009254FF">
            <w:rPr>
              <w:rStyle w:val="PlaceholderText"/>
            </w:rPr>
            <w:t>Click here to enter text.</w:t>
          </w:r>
        </w:sdtContent>
      </w:sdt>
      <w:r w:rsidRPr="00BC0CA9">
        <w:rPr>
          <w:rFonts w:ascii="Gill Sans MT" w:hAnsi="Gill Sans MT"/>
          <w:sz w:val="22"/>
          <w:szCs w:val="22"/>
        </w:rPr>
        <w:tab/>
      </w:r>
    </w:p>
    <w:p w14:paraId="7884BC17" w14:textId="77777777" w:rsidR="00014B7F" w:rsidRDefault="00014B7F" w:rsidP="00014B7F">
      <w:pPr>
        <w:tabs>
          <w:tab w:val="right" w:pos="9360"/>
        </w:tabs>
        <w:ind w:left="720" w:right="720"/>
        <w:rPr>
          <w:rFonts w:ascii="Gill Sans MT" w:hAnsi="Gill Sans MT"/>
          <w:sz w:val="22"/>
          <w:szCs w:val="22"/>
        </w:rPr>
      </w:pPr>
    </w:p>
    <w:p w14:paraId="1730C561" w14:textId="77777777" w:rsidR="00014B7F" w:rsidRPr="00C11FC1" w:rsidRDefault="00014B7F" w:rsidP="00A430D8">
      <w:pPr>
        <w:ind w:left="720" w:right="720"/>
        <w:jc w:val="both"/>
        <w:rPr>
          <w:rFonts w:ascii="Calibri" w:hAnsi="Calibri" w:cs="Calibri"/>
        </w:rPr>
      </w:pPr>
      <w:r w:rsidRPr="00C11FC1">
        <w:rPr>
          <w:rFonts w:ascii="Calibri" w:hAnsi="Calibri" w:cs="Calibri"/>
        </w:rPr>
        <w:t xml:space="preserve">If </w:t>
      </w:r>
      <w:r w:rsidRPr="00C11FC1">
        <w:rPr>
          <w:rFonts w:ascii="Calibri" w:hAnsi="Calibri" w:cs="Calibri"/>
          <w:b/>
          <w:bCs/>
        </w:rPr>
        <w:t xml:space="preserve">not </w:t>
      </w:r>
      <w:r w:rsidRPr="00C11FC1">
        <w:rPr>
          <w:rFonts w:ascii="Calibri" w:hAnsi="Calibri" w:cs="Calibri"/>
        </w:rPr>
        <w:t>a current permanent (career or career conditional) employee, are you eligible to be hired under any of the following special authorities?</w:t>
      </w:r>
    </w:p>
    <w:p w14:paraId="4510DA01" w14:textId="77777777" w:rsidR="00014B7F" w:rsidRPr="00C11FC1" w:rsidRDefault="00014B7F" w:rsidP="00014B7F">
      <w:pPr>
        <w:ind w:left="720" w:right="720"/>
        <w:rPr>
          <w:rFonts w:ascii="Calibri" w:hAnsi="Calibri" w:cs="Calibri"/>
          <w:sz w:val="28"/>
          <w:szCs w:val="28"/>
        </w:rPr>
      </w:pPr>
    </w:p>
    <w:p w14:paraId="328821F2" w14:textId="77777777" w:rsidR="00014B7F" w:rsidRPr="00BC0CA9" w:rsidRDefault="00BD5D65" w:rsidP="00014B7F">
      <w:pPr>
        <w:widowControl/>
        <w:tabs>
          <w:tab w:val="left" w:pos="1710"/>
          <w:tab w:val="right" w:pos="9360"/>
        </w:tabs>
        <w:autoSpaceDE/>
        <w:autoSpaceDN/>
        <w:adjustRightInd/>
        <w:spacing w:line="360" w:lineRule="auto"/>
        <w:ind w:left="1170" w:right="720"/>
        <w:rPr>
          <w:rFonts w:ascii="Gill Sans MT" w:hAnsi="Gill Sans MT"/>
          <w:sz w:val="22"/>
          <w:szCs w:val="22"/>
        </w:rPr>
      </w:pPr>
      <w:sdt>
        <w:sdtPr>
          <w:rPr>
            <w:rFonts w:ascii="Gill Sans MT" w:hAnsi="Gill Sans MT"/>
            <w:sz w:val="22"/>
            <w:szCs w:val="22"/>
          </w:rPr>
          <w:id w:val="1783455302"/>
          <w14:checkbox>
            <w14:checked w14:val="0"/>
            <w14:checkedState w14:val="2612" w14:font="MS Gothic"/>
            <w14:uncheckedState w14:val="2610" w14:font="MS Gothic"/>
          </w14:checkbox>
        </w:sdtPr>
        <w:sdtEndPr/>
        <w:sdtContent>
          <w:r w:rsidR="00014B7F">
            <w:rPr>
              <w:rFonts w:ascii="MS Gothic" w:eastAsia="MS Gothic" w:hAnsi="MS Gothic" w:hint="eastAsia"/>
              <w:sz w:val="22"/>
              <w:szCs w:val="22"/>
            </w:rPr>
            <w:t>☐</w:t>
          </w:r>
        </w:sdtContent>
      </w:sdt>
      <w:r w:rsidR="00014B7F" w:rsidRPr="00BC0CA9">
        <w:rPr>
          <w:rFonts w:ascii="Gill Sans MT" w:hAnsi="Gill Sans MT"/>
          <w:sz w:val="22"/>
          <w:szCs w:val="22"/>
        </w:rPr>
        <w:t>Person with Disabilities</w:t>
      </w:r>
    </w:p>
    <w:p w14:paraId="2B8B02A1" w14:textId="77777777" w:rsidR="00014B7F" w:rsidRPr="00BC0CA9" w:rsidRDefault="00BD5D65" w:rsidP="00014B7F">
      <w:pPr>
        <w:widowControl/>
        <w:tabs>
          <w:tab w:val="left" w:pos="1710"/>
          <w:tab w:val="right" w:pos="9360"/>
        </w:tabs>
        <w:autoSpaceDE/>
        <w:autoSpaceDN/>
        <w:adjustRightInd/>
        <w:spacing w:line="360" w:lineRule="auto"/>
        <w:ind w:left="1170" w:right="720"/>
        <w:rPr>
          <w:rFonts w:ascii="Gill Sans MT" w:hAnsi="Gill Sans MT"/>
          <w:sz w:val="22"/>
          <w:szCs w:val="22"/>
        </w:rPr>
      </w:pPr>
      <w:sdt>
        <w:sdtPr>
          <w:rPr>
            <w:rFonts w:ascii="Gill Sans MT" w:hAnsi="Gill Sans MT"/>
            <w:sz w:val="22"/>
            <w:szCs w:val="22"/>
          </w:rPr>
          <w:id w:val="-267312567"/>
          <w14:checkbox>
            <w14:checked w14:val="0"/>
            <w14:checkedState w14:val="2612" w14:font="MS Gothic"/>
            <w14:uncheckedState w14:val="2610" w14:font="MS Gothic"/>
          </w14:checkbox>
        </w:sdtPr>
        <w:sdtEndPr/>
        <w:sdtContent>
          <w:r w:rsidR="00014B7F">
            <w:rPr>
              <w:rFonts w:ascii="MS Gothic" w:eastAsia="MS Gothic" w:hAnsi="MS Gothic" w:hint="eastAsia"/>
              <w:sz w:val="22"/>
              <w:szCs w:val="22"/>
            </w:rPr>
            <w:t>☐</w:t>
          </w:r>
        </w:sdtContent>
      </w:sdt>
      <w:r w:rsidR="00014B7F" w:rsidRPr="00BC0CA9">
        <w:rPr>
          <w:rFonts w:ascii="Gill Sans MT" w:hAnsi="Gill Sans MT"/>
          <w:sz w:val="22"/>
          <w:szCs w:val="22"/>
        </w:rPr>
        <w:t>Veterans Re</w:t>
      </w:r>
      <w:r w:rsidR="00014B7F">
        <w:rPr>
          <w:rFonts w:ascii="Gill Sans MT" w:hAnsi="Gill Sans MT"/>
          <w:sz w:val="22"/>
          <w:szCs w:val="22"/>
        </w:rPr>
        <w:t>cruitment Act</w:t>
      </w:r>
    </w:p>
    <w:p w14:paraId="0EF0996E" w14:textId="77777777" w:rsidR="00014B7F" w:rsidRPr="00BC0CA9" w:rsidRDefault="00BD5D65" w:rsidP="00014B7F">
      <w:pPr>
        <w:widowControl/>
        <w:tabs>
          <w:tab w:val="left" w:pos="1710"/>
          <w:tab w:val="right" w:pos="9360"/>
        </w:tabs>
        <w:autoSpaceDE/>
        <w:autoSpaceDN/>
        <w:adjustRightInd/>
        <w:spacing w:line="360" w:lineRule="auto"/>
        <w:ind w:left="1170" w:right="720"/>
        <w:rPr>
          <w:rFonts w:ascii="Gill Sans MT" w:hAnsi="Gill Sans MT"/>
          <w:sz w:val="22"/>
          <w:szCs w:val="22"/>
        </w:rPr>
      </w:pPr>
      <w:sdt>
        <w:sdtPr>
          <w:rPr>
            <w:rFonts w:ascii="Gill Sans MT" w:hAnsi="Gill Sans MT"/>
            <w:sz w:val="22"/>
            <w:szCs w:val="22"/>
          </w:rPr>
          <w:id w:val="-1462109713"/>
          <w14:checkbox>
            <w14:checked w14:val="0"/>
            <w14:checkedState w14:val="2612" w14:font="MS Gothic"/>
            <w14:uncheckedState w14:val="2610" w14:font="MS Gothic"/>
          </w14:checkbox>
        </w:sdtPr>
        <w:sdtEndPr/>
        <w:sdtContent>
          <w:r w:rsidR="00014B7F">
            <w:rPr>
              <w:rFonts w:ascii="MS Gothic" w:eastAsia="MS Gothic" w:hAnsi="MS Gothic" w:hint="eastAsia"/>
              <w:sz w:val="22"/>
              <w:szCs w:val="22"/>
            </w:rPr>
            <w:t>☐</w:t>
          </w:r>
        </w:sdtContent>
      </w:sdt>
      <w:r w:rsidR="00014B7F" w:rsidRPr="00BC0CA9">
        <w:rPr>
          <w:rFonts w:ascii="Gill Sans MT" w:hAnsi="Gill Sans MT"/>
          <w:sz w:val="22"/>
          <w:szCs w:val="22"/>
        </w:rPr>
        <w:t>Disabled Veteran w/30% Compensable Disability</w:t>
      </w:r>
    </w:p>
    <w:p w14:paraId="3F3ADA9E" w14:textId="77777777" w:rsidR="00014B7F" w:rsidRDefault="00BD5D65" w:rsidP="00014B7F">
      <w:pPr>
        <w:widowControl/>
        <w:tabs>
          <w:tab w:val="left" w:pos="1710"/>
          <w:tab w:val="right" w:pos="9360"/>
        </w:tabs>
        <w:autoSpaceDE/>
        <w:autoSpaceDN/>
        <w:adjustRightInd/>
        <w:spacing w:line="360" w:lineRule="auto"/>
        <w:ind w:left="1170" w:right="720"/>
        <w:rPr>
          <w:rFonts w:ascii="Gill Sans MT" w:hAnsi="Gill Sans MT"/>
          <w:sz w:val="22"/>
          <w:szCs w:val="22"/>
        </w:rPr>
      </w:pPr>
      <w:sdt>
        <w:sdtPr>
          <w:rPr>
            <w:rFonts w:ascii="Gill Sans MT" w:hAnsi="Gill Sans MT"/>
            <w:sz w:val="22"/>
            <w:szCs w:val="22"/>
          </w:rPr>
          <w:id w:val="-960099026"/>
          <w14:checkbox>
            <w14:checked w14:val="0"/>
            <w14:checkedState w14:val="2612" w14:font="MS Gothic"/>
            <w14:uncheckedState w14:val="2610" w14:font="MS Gothic"/>
          </w14:checkbox>
        </w:sdtPr>
        <w:sdtEndPr/>
        <w:sdtContent>
          <w:r w:rsidR="00014B7F">
            <w:rPr>
              <w:rFonts w:ascii="MS Gothic" w:eastAsia="MS Gothic" w:hAnsi="MS Gothic" w:hint="eastAsia"/>
              <w:sz w:val="22"/>
              <w:szCs w:val="22"/>
            </w:rPr>
            <w:t>☐</w:t>
          </w:r>
        </w:sdtContent>
      </w:sdt>
      <w:r w:rsidR="00014B7F" w:rsidRPr="00BC0CA9">
        <w:rPr>
          <w:rFonts w:ascii="Gill Sans MT" w:hAnsi="Gill Sans MT"/>
          <w:sz w:val="22"/>
          <w:szCs w:val="22"/>
        </w:rPr>
        <w:t>Veterans Employment Opportunities Act of 1998</w:t>
      </w:r>
    </w:p>
    <w:p w14:paraId="4FE1A814" w14:textId="77777777" w:rsidR="00014B7F" w:rsidRPr="00BC0CA9" w:rsidRDefault="00BD5D65" w:rsidP="00014B7F">
      <w:pPr>
        <w:widowControl/>
        <w:tabs>
          <w:tab w:val="left" w:pos="1710"/>
          <w:tab w:val="right" w:pos="9360"/>
        </w:tabs>
        <w:autoSpaceDE/>
        <w:autoSpaceDN/>
        <w:adjustRightInd/>
        <w:spacing w:line="360" w:lineRule="auto"/>
        <w:ind w:left="1170" w:right="720"/>
        <w:rPr>
          <w:rFonts w:ascii="Gill Sans MT" w:hAnsi="Gill Sans MT"/>
          <w:sz w:val="22"/>
          <w:szCs w:val="22"/>
        </w:rPr>
      </w:pPr>
      <w:sdt>
        <w:sdtPr>
          <w:rPr>
            <w:rFonts w:ascii="Gill Sans MT" w:hAnsi="Gill Sans MT"/>
            <w:sz w:val="22"/>
            <w:szCs w:val="22"/>
          </w:rPr>
          <w:id w:val="-304468720"/>
          <w14:checkbox>
            <w14:checked w14:val="0"/>
            <w14:checkedState w14:val="2612" w14:font="MS Gothic"/>
            <w14:uncheckedState w14:val="2610" w14:font="MS Gothic"/>
          </w14:checkbox>
        </w:sdtPr>
        <w:sdtEndPr/>
        <w:sdtContent>
          <w:r w:rsidR="00014B7F">
            <w:rPr>
              <w:rFonts w:ascii="MS Gothic" w:eastAsia="MS Gothic" w:hAnsi="MS Gothic" w:hint="eastAsia"/>
              <w:sz w:val="22"/>
              <w:szCs w:val="22"/>
            </w:rPr>
            <w:t>☐</w:t>
          </w:r>
        </w:sdtContent>
      </w:sdt>
      <w:r w:rsidR="00014B7F" w:rsidRPr="00BC0CA9">
        <w:rPr>
          <w:rFonts w:ascii="Gill Sans MT" w:hAnsi="Gill Sans MT"/>
          <w:sz w:val="22"/>
          <w:szCs w:val="22"/>
        </w:rPr>
        <w:t>Former Peace Corps Volunteer</w:t>
      </w:r>
    </w:p>
    <w:p w14:paraId="1EF9E873" w14:textId="77777777" w:rsidR="00014B7F" w:rsidRDefault="00BD5D65" w:rsidP="00014B7F">
      <w:pPr>
        <w:widowControl/>
        <w:tabs>
          <w:tab w:val="left" w:pos="1710"/>
          <w:tab w:val="right" w:pos="9360"/>
        </w:tabs>
        <w:autoSpaceDE/>
        <w:autoSpaceDN/>
        <w:adjustRightInd/>
        <w:spacing w:line="360" w:lineRule="auto"/>
        <w:ind w:left="1170" w:right="720"/>
        <w:rPr>
          <w:rFonts w:ascii="Gill Sans MT" w:hAnsi="Gill Sans MT"/>
          <w:sz w:val="22"/>
          <w:szCs w:val="22"/>
        </w:rPr>
      </w:pPr>
      <w:sdt>
        <w:sdtPr>
          <w:rPr>
            <w:rFonts w:ascii="Gill Sans MT" w:hAnsi="Gill Sans MT"/>
            <w:sz w:val="22"/>
            <w:szCs w:val="22"/>
          </w:rPr>
          <w:id w:val="268978964"/>
          <w14:checkbox>
            <w14:checked w14:val="0"/>
            <w14:checkedState w14:val="2612" w14:font="MS Gothic"/>
            <w14:uncheckedState w14:val="2610" w14:font="MS Gothic"/>
          </w14:checkbox>
        </w:sdtPr>
        <w:sdtEndPr/>
        <w:sdtContent>
          <w:r w:rsidR="00014B7F">
            <w:rPr>
              <w:rFonts w:ascii="MS Gothic" w:eastAsia="MS Gothic" w:hAnsi="MS Gothic" w:hint="eastAsia"/>
              <w:sz w:val="22"/>
              <w:szCs w:val="22"/>
            </w:rPr>
            <w:t>☐</w:t>
          </w:r>
        </w:sdtContent>
      </w:sdt>
      <w:r w:rsidR="00014B7F">
        <w:rPr>
          <w:rFonts w:ascii="Gill Sans MT" w:hAnsi="Gill Sans MT"/>
          <w:sz w:val="22"/>
          <w:szCs w:val="22"/>
        </w:rPr>
        <w:t>Pathways</w:t>
      </w:r>
    </w:p>
    <w:p w14:paraId="74574DCE" w14:textId="77777777" w:rsidR="00014B7F" w:rsidRDefault="00BD5D65" w:rsidP="00014B7F">
      <w:pPr>
        <w:widowControl/>
        <w:tabs>
          <w:tab w:val="left" w:pos="1710"/>
          <w:tab w:val="right" w:pos="9360"/>
        </w:tabs>
        <w:autoSpaceDE/>
        <w:autoSpaceDN/>
        <w:adjustRightInd/>
        <w:spacing w:line="360" w:lineRule="auto"/>
        <w:ind w:left="1170" w:right="720"/>
        <w:rPr>
          <w:rFonts w:ascii="Gill Sans MT" w:hAnsi="Gill Sans MT"/>
          <w:sz w:val="22"/>
          <w:szCs w:val="22"/>
        </w:rPr>
      </w:pPr>
      <w:sdt>
        <w:sdtPr>
          <w:rPr>
            <w:rFonts w:ascii="Gill Sans MT" w:hAnsi="Gill Sans MT"/>
            <w:sz w:val="22"/>
            <w:szCs w:val="22"/>
          </w:rPr>
          <w:id w:val="-1664852915"/>
          <w14:checkbox>
            <w14:checked w14:val="0"/>
            <w14:checkedState w14:val="2612" w14:font="MS Gothic"/>
            <w14:uncheckedState w14:val="2610" w14:font="MS Gothic"/>
          </w14:checkbox>
        </w:sdtPr>
        <w:sdtEndPr/>
        <w:sdtContent>
          <w:r w:rsidR="00014B7F">
            <w:rPr>
              <w:rFonts w:ascii="MS Gothic" w:eastAsia="MS Gothic" w:hAnsi="MS Gothic" w:hint="eastAsia"/>
              <w:sz w:val="22"/>
              <w:szCs w:val="22"/>
            </w:rPr>
            <w:t>☐</w:t>
          </w:r>
        </w:sdtContent>
      </w:sdt>
      <w:r w:rsidR="00014B7F" w:rsidRPr="003C2986">
        <w:rPr>
          <w:rFonts w:ascii="Gill Sans MT" w:hAnsi="Gill Sans MT"/>
          <w:sz w:val="22"/>
          <w:szCs w:val="22"/>
        </w:rPr>
        <w:t>Land Management Workforce Flexibility Act (LMWFA)</w:t>
      </w:r>
    </w:p>
    <w:p w14:paraId="5450C35B" w14:textId="77777777" w:rsidR="00014B7F" w:rsidRPr="003C2986" w:rsidRDefault="00BD5D65" w:rsidP="00014B7F">
      <w:pPr>
        <w:widowControl/>
        <w:tabs>
          <w:tab w:val="left" w:pos="1710"/>
          <w:tab w:val="right" w:pos="9360"/>
        </w:tabs>
        <w:autoSpaceDE/>
        <w:autoSpaceDN/>
        <w:adjustRightInd/>
        <w:spacing w:line="360" w:lineRule="auto"/>
        <w:ind w:left="1170" w:right="720"/>
        <w:rPr>
          <w:rFonts w:ascii="Gill Sans MT" w:hAnsi="Gill Sans MT"/>
          <w:sz w:val="22"/>
          <w:szCs w:val="22"/>
        </w:rPr>
      </w:pPr>
      <w:sdt>
        <w:sdtPr>
          <w:rPr>
            <w:rFonts w:ascii="Gill Sans MT" w:hAnsi="Gill Sans MT"/>
            <w:sz w:val="22"/>
            <w:szCs w:val="22"/>
          </w:rPr>
          <w:id w:val="1233428900"/>
          <w14:checkbox>
            <w14:checked w14:val="0"/>
            <w14:checkedState w14:val="2612" w14:font="MS Gothic"/>
            <w14:uncheckedState w14:val="2610" w14:font="MS Gothic"/>
          </w14:checkbox>
        </w:sdtPr>
        <w:sdtEndPr/>
        <w:sdtContent>
          <w:r w:rsidR="00014B7F">
            <w:rPr>
              <w:rFonts w:ascii="MS Gothic" w:eastAsia="MS Gothic" w:hAnsi="MS Gothic" w:hint="eastAsia"/>
              <w:sz w:val="22"/>
              <w:szCs w:val="22"/>
            </w:rPr>
            <w:t>☐</w:t>
          </w:r>
        </w:sdtContent>
      </w:sdt>
      <w:r w:rsidR="00014B7F" w:rsidRPr="003C2986">
        <w:rPr>
          <w:rFonts w:ascii="Gill Sans MT" w:hAnsi="Gill Sans MT"/>
          <w:sz w:val="22"/>
          <w:szCs w:val="22"/>
        </w:rPr>
        <w:t>Other</w:t>
      </w:r>
      <w:r w:rsidR="00014B7F">
        <w:rPr>
          <w:rFonts w:ascii="Gill Sans MT" w:hAnsi="Gill Sans MT"/>
          <w:sz w:val="22"/>
          <w:szCs w:val="22"/>
        </w:rPr>
        <w:t xml:space="preserve"> (please specify)  </w:t>
      </w:r>
      <w:sdt>
        <w:sdtPr>
          <w:rPr>
            <w:rFonts w:ascii="Gill Sans MT" w:hAnsi="Gill Sans MT"/>
            <w:sz w:val="22"/>
            <w:szCs w:val="22"/>
          </w:rPr>
          <w:id w:val="-1002120955"/>
          <w:placeholder>
            <w:docPart w:val="463DF2CE99FE453BBFB1F46D58C1A958"/>
          </w:placeholder>
          <w:showingPlcHdr/>
          <w:text/>
        </w:sdtPr>
        <w:sdtEndPr/>
        <w:sdtContent>
          <w:r w:rsidR="00014B7F" w:rsidRPr="009254FF">
            <w:rPr>
              <w:rStyle w:val="PlaceholderText"/>
            </w:rPr>
            <w:t>Click here to enter text.</w:t>
          </w:r>
        </w:sdtContent>
      </w:sdt>
      <w:r w:rsidR="00014B7F" w:rsidRPr="003C2986">
        <w:rPr>
          <w:rFonts w:ascii="Gill Sans MT" w:hAnsi="Gill Sans MT"/>
          <w:sz w:val="22"/>
          <w:szCs w:val="22"/>
        </w:rPr>
        <w:tab/>
      </w:r>
    </w:p>
    <w:p w14:paraId="39636D13" w14:textId="77777777" w:rsidR="00014B7F" w:rsidRDefault="00014B7F" w:rsidP="00014B7F">
      <w:pPr>
        <w:ind w:left="720" w:right="720"/>
        <w:rPr>
          <w:rFonts w:ascii="Calibri" w:hAnsi="Calibri" w:cs="Calibri"/>
          <w:sz w:val="28"/>
          <w:szCs w:val="28"/>
        </w:rPr>
      </w:pPr>
    </w:p>
    <w:p w14:paraId="365C44C6" w14:textId="77777777" w:rsidR="00014B7F" w:rsidRPr="00796A7E" w:rsidRDefault="00014B7F" w:rsidP="00014B7F">
      <w:pPr>
        <w:ind w:left="720" w:right="720"/>
        <w:rPr>
          <w:rFonts w:ascii="Calibri" w:hAnsi="Calibri" w:cs="Calibri"/>
        </w:rPr>
      </w:pPr>
      <w:r w:rsidRPr="00796A7E">
        <w:rPr>
          <w:rFonts w:ascii="Calibri" w:hAnsi="Calibri" w:cs="Calibri"/>
        </w:rPr>
        <w:t>How did you hear about this position?</w:t>
      </w:r>
      <w:r>
        <w:rPr>
          <w:rFonts w:ascii="Calibri" w:hAnsi="Calibri" w:cs="Calibri"/>
        </w:rPr>
        <w:t xml:space="preserve"> </w:t>
      </w:r>
      <w:sdt>
        <w:sdtPr>
          <w:rPr>
            <w:rFonts w:ascii="Calibri" w:hAnsi="Calibri" w:cs="Calibri"/>
          </w:rPr>
          <w:id w:val="-212576580"/>
          <w:placeholder>
            <w:docPart w:val="463DF2CE99FE453BBFB1F46D58C1A958"/>
          </w:placeholder>
          <w:showingPlcHdr/>
          <w:text/>
        </w:sdtPr>
        <w:sdtEndPr/>
        <w:sdtContent>
          <w:r w:rsidRPr="009254FF">
            <w:rPr>
              <w:rStyle w:val="PlaceholderText"/>
            </w:rPr>
            <w:t>Click here to enter text.</w:t>
          </w:r>
        </w:sdtContent>
      </w:sdt>
    </w:p>
    <w:p w14:paraId="0CC735BA" w14:textId="77777777" w:rsidR="00014B7F" w:rsidRDefault="00014B7F" w:rsidP="005819D6">
      <w:pPr>
        <w:ind w:left="720" w:right="720"/>
        <w:rPr>
          <w:rFonts w:ascii="Calibri" w:hAnsi="Calibri" w:cs="Calibri"/>
        </w:rPr>
      </w:pPr>
    </w:p>
    <w:p w14:paraId="1D40D8E7" w14:textId="780D9178" w:rsidR="006F0E6E" w:rsidRPr="00831C8F" w:rsidRDefault="006F0E6E" w:rsidP="00831C8F">
      <w:pPr>
        <w:ind w:left="720" w:right="720"/>
        <w:jc w:val="both"/>
        <w:rPr>
          <w:rFonts w:ascii="Calibri" w:hAnsi="Calibri" w:cs="Calibri"/>
          <w:b/>
        </w:rPr>
      </w:pPr>
      <w:r w:rsidRPr="005819D6">
        <w:rPr>
          <w:rFonts w:ascii="Calibri" w:hAnsi="Calibri" w:cs="Calibri"/>
          <w:b/>
        </w:rPr>
        <w:t xml:space="preserve">Please email this completed form no later than </w:t>
      </w:r>
      <w:r w:rsidR="00780B79">
        <w:rPr>
          <w:rFonts w:ascii="Calibri" w:hAnsi="Calibri" w:cs="Calibri"/>
          <w:b/>
        </w:rPr>
        <w:t>May 17</w:t>
      </w:r>
      <w:r w:rsidRPr="005819D6">
        <w:rPr>
          <w:rFonts w:ascii="Calibri" w:hAnsi="Calibri" w:cs="Calibri"/>
          <w:b/>
        </w:rPr>
        <w:t>, 201</w:t>
      </w:r>
      <w:r w:rsidR="00780B79">
        <w:rPr>
          <w:rFonts w:ascii="Calibri" w:hAnsi="Calibri" w:cs="Calibri"/>
          <w:b/>
        </w:rPr>
        <w:t>9</w:t>
      </w:r>
      <w:r w:rsidRPr="006F0E6E">
        <w:rPr>
          <w:rFonts w:ascii="Calibri" w:hAnsi="Calibri" w:cs="Calibri"/>
        </w:rPr>
        <w:t xml:space="preserve"> to </w:t>
      </w:r>
      <w:r w:rsidR="009A2335">
        <w:rPr>
          <w:rFonts w:ascii="Calibri" w:hAnsi="Calibri" w:cs="Calibri"/>
        </w:rPr>
        <w:t>angelia.kegley@usda.gov</w:t>
      </w:r>
      <w:r w:rsidRPr="006F0E6E">
        <w:rPr>
          <w:rFonts w:ascii="Calibri" w:hAnsi="Calibri" w:cs="Calibri"/>
        </w:rPr>
        <w:t xml:space="preserve">, </w:t>
      </w:r>
      <w:r>
        <w:rPr>
          <w:rFonts w:ascii="Calibri" w:hAnsi="Calibri" w:cs="Calibri"/>
        </w:rPr>
        <w:t>Angelia Kegley</w:t>
      </w:r>
      <w:r w:rsidRPr="006F0E6E">
        <w:rPr>
          <w:rFonts w:ascii="Calibri" w:hAnsi="Calibri" w:cs="Calibri"/>
        </w:rPr>
        <w:t xml:space="preserve">, </w:t>
      </w:r>
      <w:r>
        <w:rPr>
          <w:rFonts w:ascii="Calibri" w:hAnsi="Calibri" w:cs="Calibri"/>
        </w:rPr>
        <w:t>Five-Needle Pine Program Coordinator</w:t>
      </w:r>
      <w:r w:rsidRPr="006F0E6E">
        <w:rPr>
          <w:rFonts w:ascii="Calibri" w:hAnsi="Calibri" w:cs="Calibri"/>
        </w:rPr>
        <w:t>, or fax to (541) 767-57</w:t>
      </w:r>
      <w:r w:rsidR="005819D6">
        <w:rPr>
          <w:rFonts w:ascii="Calibri" w:hAnsi="Calibri" w:cs="Calibri"/>
        </w:rPr>
        <w:t>09,</w:t>
      </w:r>
      <w:r w:rsidRPr="006F0E6E">
        <w:rPr>
          <w:rFonts w:ascii="Calibri" w:hAnsi="Calibri" w:cs="Calibri"/>
        </w:rPr>
        <w:t xml:space="preserve"> or mail to Dorena Genetic Resource Center, Attn: </w:t>
      </w:r>
      <w:r w:rsidR="005819D6">
        <w:rPr>
          <w:rFonts w:ascii="Calibri" w:hAnsi="Calibri" w:cs="Calibri"/>
        </w:rPr>
        <w:t>Angelia Kegley</w:t>
      </w:r>
      <w:r w:rsidRPr="006F0E6E">
        <w:rPr>
          <w:rFonts w:ascii="Calibri" w:hAnsi="Calibri" w:cs="Calibri"/>
        </w:rPr>
        <w:t>, 34963 Shoreview Drive, Cottage Grove, Oregon 97424</w:t>
      </w:r>
      <w:r w:rsidR="005819D6">
        <w:rPr>
          <w:rFonts w:ascii="Calibri" w:hAnsi="Calibri" w:cs="Calibri"/>
        </w:rPr>
        <w:t>.</w:t>
      </w:r>
    </w:p>
    <w:p w14:paraId="50CE813D" w14:textId="77777777" w:rsidR="006F0E6E" w:rsidRDefault="006F0E6E" w:rsidP="00014B7F">
      <w:pPr>
        <w:ind w:left="720" w:right="720"/>
        <w:jc w:val="center"/>
        <w:rPr>
          <w:rFonts w:ascii="Calibri" w:hAnsi="Calibri" w:cs="Calibri"/>
          <w:b/>
        </w:rPr>
      </w:pPr>
    </w:p>
    <w:p w14:paraId="24080375" w14:textId="34735D00" w:rsidR="00014B7F" w:rsidRDefault="00014B7F" w:rsidP="005819D6">
      <w:pPr>
        <w:ind w:left="720" w:right="720"/>
        <w:jc w:val="center"/>
        <w:rPr>
          <w:rFonts w:ascii="Calibri" w:hAnsi="Calibri" w:cs="Calibri"/>
        </w:rPr>
      </w:pPr>
      <w:r w:rsidRPr="004622EE">
        <w:rPr>
          <w:rFonts w:ascii="Calibri" w:hAnsi="Calibri" w:cs="Calibri"/>
          <w:b/>
        </w:rPr>
        <w:t xml:space="preserve">Thank you for your interest in our vacancy. </w:t>
      </w:r>
    </w:p>
    <w:p w14:paraId="6279597F" w14:textId="10121468" w:rsidR="00014B7F" w:rsidRPr="00C11FC1" w:rsidRDefault="005819D6" w:rsidP="00014B7F">
      <w:pPr>
        <w:ind w:left="720" w:right="720"/>
        <w:jc w:val="center"/>
        <w:rPr>
          <w:rFonts w:ascii="Calibri" w:hAnsi="Calibri" w:cs="Calibri"/>
        </w:rPr>
      </w:pPr>
      <w:r>
        <w:rPr>
          <w:rFonts w:ascii="Calibri" w:hAnsi="Calibri" w:cs="Calibri"/>
          <w:sz w:val="22"/>
          <w:szCs w:val="22"/>
        </w:rPr>
        <w:t xml:space="preserve">The </w:t>
      </w:r>
      <w:r w:rsidR="00014B7F" w:rsidRPr="00C11FC1">
        <w:rPr>
          <w:rFonts w:ascii="Calibri" w:hAnsi="Calibri" w:cs="Calibri"/>
          <w:sz w:val="22"/>
          <w:szCs w:val="22"/>
        </w:rPr>
        <w:t>Umpqua National Forest is an equal opportunity employ</w:t>
      </w:r>
      <w:r w:rsidR="00014B7F">
        <w:rPr>
          <w:rFonts w:ascii="Times New Roman" w:hAnsi="Times New Roman" w:cs="Times New Roman"/>
          <w:sz w:val="22"/>
          <w:szCs w:val="22"/>
        </w:rPr>
        <w:t>er.</w:t>
      </w:r>
    </w:p>
    <w:p w14:paraId="53BBC4B1" w14:textId="06063C2E" w:rsidR="00F62F66" w:rsidRPr="00C11FC1" w:rsidRDefault="00F62F66" w:rsidP="00014B7F">
      <w:pPr>
        <w:rPr>
          <w:rFonts w:ascii="Calibri" w:hAnsi="Calibri" w:cs="Calibri"/>
        </w:rPr>
      </w:pPr>
    </w:p>
    <w:sectPr w:rsidR="00F62F66" w:rsidRPr="00C11FC1" w:rsidSect="008B4BED">
      <w:type w:val="continuous"/>
      <w:pgSz w:w="12240" w:h="15840"/>
      <w:pgMar w:top="720" w:right="720" w:bottom="720" w:left="720" w:header="360" w:footer="360" w:gutter="0"/>
      <w:cols w:space="3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Zapf Calligraphic">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52"/>
    <w:rsid w:val="00014B7F"/>
    <w:rsid w:val="000404F2"/>
    <w:rsid w:val="000902EA"/>
    <w:rsid w:val="00095BE0"/>
    <w:rsid w:val="00113B67"/>
    <w:rsid w:val="001D6F8F"/>
    <w:rsid w:val="001E2981"/>
    <w:rsid w:val="00206925"/>
    <w:rsid w:val="00237610"/>
    <w:rsid w:val="00240E63"/>
    <w:rsid w:val="00242827"/>
    <w:rsid w:val="002E21F2"/>
    <w:rsid w:val="00315570"/>
    <w:rsid w:val="00322A6B"/>
    <w:rsid w:val="003A6D3F"/>
    <w:rsid w:val="003E3396"/>
    <w:rsid w:val="003F1154"/>
    <w:rsid w:val="00403E20"/>
    <w:rsid w:val="004177C6"/>
    <w:rsid w:val="004E4DE9"/>
    <w:rsid w:val="004F657B"/>
    <w:rsid w:val="00535E05"/>
    <w:rsid w:val="00543DC7"/>
    <w:rsid w:val="00566261"/>
    <w:rsid w:val="005819D6"/>
    <w:rsid w:val="005A63C2"/>
    <w:rsid w:val="005B27D5"/>
    <w:rsid w:val="005C25F8"/>
    <w:rsid w:val="005C4052"/>
    <w:rsid w:val="005C7D4A"/>
    <w:rsid w:val="0060229C"/>
    <w:rsid w:val="00630865"/>
    <w:rsid w:val="006C0B81"/>
    <w:rsid w:val="006F0E6E"/>
    <w:rsid w:val="00716A24"/>
    <w:rsid w:val="007427D5"/>
    <w:rsid w:val="00744ADF"/>
    <w:rsid w:val="00756C11"/>
    <w:rsid w:val="0077439F"/>
    <w:rsid w:val="00780B79"/>
    <w:rsid w:val="00796A7E"/>
    <w:rsid w:val="007E6442"/>
    <w:rsid w:val="007F1821"/>
    <w:rsid w:val="00831C8F"/>
    <w:rsid w:val="00862DBB"/>
    <w:rsid w:val="00867C21"/>
    <w:rsid w:val="008B05E0"/>
    <w:rsid w:val="008B4BED"/>
    <w:rsid w:val="008E06D7"/>
    <w:rsid w:val="00935519"/>
    <w:rsid w:val="009804D3"/>
    <w:rsid w:val="00983F51"/>
    <w:rsid w:val="009927BA"/>
    <w:rsid w:val="009A2335"/>
    <w:rsid w:val="00A350B4"/>
    <w:rsid w:val="00A430D8"/>
    <w:rsid w:val="00AE4E13"/>
    <w:rsid w:val="00AE6A1E"/>
    <w:rsid w:val="00AF4A12"/>
    <w:rsid w:val="00AF7A4F"/>
    <w:rsid w:val="00B160AF"/>
    <w:rsid w:val="00B21EDB"/>
    <w:rsid w:val="00B5244A"/>
    <w:rsid w:val="00B670D7"/>
    <w:rsid w:val="00BC3AD9"/>
    <w:rsid w:val="00BD5D65"/>
    <w:rsid w:val="00BF0085"/>
    <w:rsid w:val="00C052F1"/>
    <w:rsid w:val="00C11FC1"/>
    <w:rsid w:val="00C20398"/>
    <w:rsid w:val="00C61A32"/>
    <w:rsid w:val="00C67FE3"/>
    <w:rsid w:val="00C91E54"/>
    <w:rsid w:val="00C93C63"/>
    <w:rsid w:val="00CC5DF5"/>
    <w:rsid w:val="00CC7323"/>
    <w:rsid w:val="00CD540F"/>
    <w:rsid w:val="00D45C39"/>
    <w:rsid w:val="00D718D6"/>
    <w:rsid w:val="00DA6BE2"/>
    <w:rsid w:val="00E41B14"/>
    <w:rsid w:val="00E717B1"/>
    <w:rsid w:val="00E71A94"/>
    <w:rsid w:val="00E942D1"/>
    <w:rsid w:val="00EB4457"/>
    <w:rsid w:val="00EC1403"/>
    <w:rsid w:val="00EC2058"/>
    <w:rsid w:val="00EF7278"/>
    <w:rsid w:val="00F1464D"/>
    <w:rsid w:val="00F62F66"/>
    <w:rsid w:val="00F8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0F100D8"/>
  <w14:defaultImageDpi w14:val="0"/>
  <w15:docId w15:val="{8EA1910B-1FF5-49C0-93FD-3934374D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w:hAnsi="Times" w:cs="Times"/>
      <w:noProof/>
      <w:color w:val="000000"/>
      <w:sz w:val="24"/>
      <w:szCs w:val="24"/>
    </w:rPr>
  </w:style>
  <w:style w:type="paragraph" w:styleId="Heading1">
    <w:name w:val="heading 1"/>
    <w:basedOn w:val="Normal"/>
    <w:next w:val="Normal"/>
    <w:link w:val="Heading1Char"/>
    <w:uiPriority w:val="99"/>
    <w:qFormat/>
    <w:pPr>
      <w:keepNext/>
      <w:widowControl/>
      <w:spacing w:line="312" w:lineRule="atLeast"/>
      <w:jc w:val="center"/>
      <w:outlineLvl w:val="0"/>
    </w:pPr>
    <w:rPr>
      <w:b/>
      <w:bCs/>
      <w:sz w:val="72"/>
      <w:szCs w:val="72"/>
    </w:rPr>
  </w:style>
  <w:style w:type="paragraph" w:styleId="Heading2">
    <w:name w:val="heading 2"/>
    <w:basedOn w:val="Normal"/>
    <w:next w:val="Normal"/>
    <w:link w:val="Heading2Char"/>
    <w:uiPriority w:val="99"/>
    <w:qFormat/>
    <w:pPr>
      <w:keepNext/>
      <w:widowControl/>
      <w:spacing w:line="312" w:lineRule="atLeast"/>
      <w:jc w:val="center"/>
      <w:outlineLvl w:val="1"/>
    </w:pPr>
    <w:rPr>
      <w:b/>
      <w:bCs/>
      <w:sz w:val="32"/>
      <w:szCs w:val="32"/>
    </w:rPr>
  </w:style>
  <w:style w:type="paragraph" w:styleId="Heading3">
    <w:name w:val="heading 3"/>
    <w:basedOn w:val="Normal"/>
    <w:next w:val="Normal"/>
    <w:link w:val="Heading3Char"/>
    <w:uiPriority w:val="99"/>
    <w:qFormat/>
    <w:pPr>
      <w:keepNext/>
      <w:widowControl/>
      <w:spacing w:line="283" w:lineRule="atLeast"/>
      <w:jc w:val="center"/>
      <w:outlineLvl w:val="2"/>
    </w:pPr>
    <w:rPr>
      <w:rFonts w:ascii="Zapf Calligraphic" w:hAnsi="Zapf Calligraphic" w:cs="Zapf Calligraphic"/>
      <w:i/>
      <w:iCs/>
      <w:color w:val="FF0000"/>
      <w:sz w:val="28"/>
      <w:szCs w:val="28"/>
    </w:rPr>
  </w:style>
  <w:style w:type="paragraph" w:styleId="Heading4">
    <w:name w:val="heading 4"/>
    <w:basedOn w:val="Normal"/>
    <w:next w:val="Normal"/>
    <w:link w:val="Heading4Char"/>
    <w:uiPriority w:val="99"/>
    <w:qFormat/>
    <w:pPr>
      <w:keepNext/>
      <w:widowControl/>
      <w:jc w:val="center"/>
      <w:outlineLvl w:val="3"/>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noProof/>
      <w:color w:val="000000"/>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noProof/>
      <w:color w:val="000000"/>
      <w:sz w:val="28"/>
      <w:szCs w:val="28"/>
    </w:rPr>
  </w:style>
  <w:style w:type="character" w:customStyle="1" w:styleId="Heading3Char">
    <w:name w:val="Heading 3 Char"/>
    <w:link w:val="Heading3"/>
    <w:uiPriority w:val="9"/>
    <w:semiHidden/>
    <w:locked/>
    <w:rPr>
      <w:rFonts w:ascii="Cambria" w:eastAsia="Times New Roman" w:hAnsi="Cambria" w:cs="Times New Roman"/>
      <w:b/>
      <w:bCs/>
      <w:noProof/>
      <w:color w:val="000000"/>
      <w:sz w:val="26"/>
      <w:szCs w:val="26"/>
    </w:rPr>
  </w:style>
  <w:style w:type="character" w:customStyle="1" w:styleId="Heading4Char">
    <w:name w:val="Heading 4 Char"/>
    <w:link w:val="Heading4"/>
    <w:uiPriority w:val="9"/>
    <w:semiHidden/>
    <w:locked/>
    <w:rPr>
      <w:rFonts w:ascii="Calibri" w:eastAsia="Times New Roman" w:hAnsi="Calibri" w:cs="Times New Roman"/>
      <w:b/>
      <w:bCs/>
      <w:noProof/>
      <w:color w:val="000000"/>
      <w:sz w:val="28"/>
      <w:szCs w:val="28"/>
    </w:rPr>
  </w:style>
  <w:style w:type="paragraph" w:customStyle="1" w:styleId="Cell">
    <w:name w:val="Cell"/>
    <w:basedOn w:val="Normal"/>
    <w:uiPriority w:val="99"/>
  </w:style>
  <w:style w:type="paragraph" w:customStyle="1" w:styleId="Footnote">
    <w:name w:val="Footnote"/>
    <w:basedOn w:val="Normal"/>
    <w:uiPriority w:val="99"/>
  </w:style>
  <w:style w:type="paragraph" w:customStyle="1" w:styleId="HdrFtr">
    <w:name w:val="HdrFtr"/>
    <w:basedOn w:val="Normal"/>
    <w:uiPriority w:val="99"/>
    <w:pPr>
      <w:tabs>
        <w:tab w:val="center" w:pos="5040"/>
        <w:tab w:val="right" w:pos="10080"/>
        <w:tab w:val="right" w:pos="13680"/>
      </w:tabs>
    </w:pPr>
  </w:style>
  <w:style w:type="paragraph" w:styleId="Signature">
    <w:name w:val="Signature"/>
    <w:basedOn w:val="Normal"/>
    <w:link w:val="SignatureChar"/>
    <w:uiPriority w:val="99"/>
  </w:style>
  <w:style w:type="character" w:customStyle="1" w:styleId="SignatureChar">
    <w:name w:val="Signature Char"/>
    <w:link w:val="Signature"/>
    <w:uiPriority w:val="99"/>
    <w:semiHidden/>
    <w:locked/>
    <w:rPr>
      <w:rFonts w:ascii="Times" w:hAnsi="Times" w:cs="Times"/>
      <w:noProof/>
      <w:color w:val="000000"/>
      <w:sz w:val="24"/>
      <w:szCs w:val="24"/>
    </w:rPr>
  </w:style>
  <w:style w:type="paragraph" w:customStyle="1" w:styleId="axNormal">
    <w:name w:val="axNormal"/>
    <w:basedOn w:val="Normal"/>
    <w:uiPriority w:val="99"/>
    <w:pPr>
      <w:tabs>
        <w:tab w:val="left" w:pos="720"/>
        <w:tab w:val="left" w:pos="1440"/>
        <w:tab w:val="left" w:pos="2160"/>
      </w:tabs>
    </w:pPr>
  </w:style>
  <w:style w:type="paragraph" w:customStyle="1" w:styleId="htmlhyperlinktext">
    <w:name w:val="html_hyperlink_text"/>
    <w:basedOn w:val="Normal"/>
    <w:uiPriority w:val="99"/>
    <w:rPr>
      <w:color w:val="0000FF"/>
      <w:u w:val="single"/>
    </w:rPr>
  </w:style>
  <w:style w:type="character" w:styleId="Hyperlink">
    <w:name w:val="Hyperlink"/>
    <w:uiPriority w:val="99"/>
    <w:rPr>
      <w:rFonts w:cs="Times New Roman"/>
      <w:color w:val="0000FF"/>
      <w:u w:val="single"/>
    </w:rPr>
  </w:style>
  <w:style w:type="paragraph" w:styleId="Title">
    <w:name w:val="Title"/>
    <w:basedOn w:val="Normal"/>
    <w:link w:val="TitleChar"/>
    <w:uiPriority w:val="99"/>
    <w:qFormat/>
    <w:pPr>
      <w:widowControl/>
      <w:autoSpaceDE/>
      <w:autoSpaceDN/>
      <w:adjustRightInd/>
      <w:jc w:val="center"/>
    </w:pPr>
    <w:rPr>
      <w:b/>
      <w:bCs/>
      <w:noProof w:val="0"/>
      <w:color w:val="auto"/>
      <w:sz w:val="32"/>
      <w:szCs w:val="32"/>
    </w:rPr>
  </w:style>
  <w:style w:type="character" w:customStyle="1" w:styleId="TitleChar">
    <w:name w:val="Title Char"/>
    <w:link w:val="Title"/>
    <w:uiPriority w:val="10"/>
    <w:locked/>
    <w:rPr>
      <w:rFonts w:ascii="Cambria" w:eastAsia="Times New Roman" w:hAnsi="Cambria" w:cs="Times New Roman"/>
      <w:b/>
      <w:bCs/>
      <w:noProof/>
      <w:color w:val="000000"/>
      <w:kern w:val="28"/>
      <w:sz w:val="32"/>
      <w:szCs w:val="32"/>
    </w:rPr>
  </w:style>
  <w:style w:type="character" w:styleId="FollowedHyperlink">
    <w:name w:val="FollowedHyperlink"/>
    <w:uiPriority w:val="99"/>
    <w:rPr>
      <w:rFonts w:cs="Times New Roman"/>
      <w:color w:val="800080"/>
      <w:u w:val="single"/>
    </w:rPr>
  </w:style>
  <w:style w:type="paragraph" w:styleId="BlockText">
    <w:name w:val="Block Text"/>
    <w:basedOn w:val="Normal"/>
    <w:uiPriority w:val="99"/>
    <w:pPr>
      <w:widowControl/>
      <w:ind w:left="360" w:right="360"/>
    </w:pPr>
    <w:rPr>
      <w:sz w:val="28"/>
      <w:szCs w:val="28"/>
    </w:rPr>
  </w:style>
  <w:style w:type="paragraph" w:styleId="BodyText">
    <w:name w:val="Body Text"/>
    <w:basedOn w:val="Normal"/>
    <w:link w:val="BodyTextChar"/>
    <w:uiPriority w:val="99"/>
    <w:rsid w:val="00237610"/>
    <w:pPr>
      <w:widowControl/>
      <w:spacing w:line="283" w:lineRule="atLeast"/>
      <w:ind w:right="360"/>
    </w:pPr>
    <w:rPr>
      <w:sz w:val="20"/>
      <w:szCs w:val="20"/>
    </w:rPr>
  </w:style>
  <w:style w:type="character" w:customStyle="1" w:styleId="BodyTextChar">
    <w:name w:val="Body Text Char"/>
    <w:link w:val="BodyText"/>
    <w:uiPriority w:val="99"/>
    <w:semiHidden/>
    <w:locked/>
    <w:rPr>
      <w:rFonts w:ascii="Times" w:hAnsi="Times" w:cs="Times"/>
      <w:noProof/>
      <w:color w:val="000000"/>
      <w:sz w:val="24"/>
      <w:szCs w:val="24"/>
    </w:rPr>
  </w:style>
  <w:style w:type="paragraph" w:styleId="BalloonText">
    <w:name w:val="Balloon Text"/>
    <w:basedOn w:val="Normal"/>
    <w:link w:val="BalloonTextChar"/>
    <w:uiPriority w:val="99"/>
    <w:semiHidden/>
    <w:unhideWhenUsed/>
    <w:rsid w:val="00CC7323"/>
    <w:rPr>
      <w:rFonts w:ascii="Tahoma" w:hAnsi="Tahoma" w:cs="Tahoma"/>
      <w:sz w:val="16"/>
      <w:szCs w:val="16"/>
    </w:rPr>
  </w:style>
  <w:style w:type="character" w:customStyle="1" w:styleId="BalloonTextChar">
    <w:name w:val="Balloon Text Char"/>
    <w:link w:val="BalloonText"/>
    <w:uiPriority w:val="99"/>
    <w:semiHidden/>
    <w:rsid w:val="00CC7323"/>
    <w:rPr>
      <w:rFonts w:ascii="Tahoma" w:hAnsi="Tahoma" w:cs="Tahoma"/>
      <w:noProof/>
      <w:color w:val="000000"/>
      <w:sz w:val="16"/>
      <w:szCs w:val="16"/>
    </w:rPr>
  </w:style>
  <w:style w:type="character" w:styleId="CommentReference">
    <w:name w:val="annotation reference"/>
    <w:uiPriority w:val="99"/>
    <w:semiHidden/>
    <w:unhideWhenUsed/>
    <w:rsid w:val="009927BA"/>
    <w:rPr>
      <w:sz w:val="16"/>
      <w:szCs w:val="16"/>
    </w:rPr>
  </w:style>
  <w:style w:type="paragraph" w:styleId="CommentText">
    <w:name w:val="annotation text"/>
    <w:basedOn w:val="Normal"/>
    <w:link w:val="CommentTextChar"/>
    <w:uiPriority w:val="99"/>
    <w:semiHidden/>
    <w:unhideWhenUsed/>
    <w:rsid w:val="009927BA"/>
    <w:rPr>
      <w:sz w:val="20"/>
      <w:szCs w:val="20"/>
    </w:rPr>
  </w:style>
  <w:style w:type="character" w:customStyle="1" w:styleId="CommentTextChar">
    <w:name w:val="Comment Text Char"/>
    <w:link w:val="CommentText"/>
    <w:uiPriority w:val="99"/>
    <w:semiHidden/>
    <w:rsid w:val="009927BA"/>
    <w:rPr>
      <w:rFonts w:ascii="Times" w:hAnsi="Times" w:cs="Times"/>
      <w:noProof/>
      <w:color w:val="000000"/>
    </w:rPr>
  </w:style>
  <w:style w:type="paragraph" w:styleId="CommentSubject">
    <w:name w:val="annotation subject"/>
    <w:basedOn w:val="CommentText"/>
    <w:next w:val="CommentText"/>
    <w:link w:val="CommentSubjectChar"/>
    <w:uiPriority w:val="99"/>
    <w:semiHidden/>
    <w:unhideWhenUsed/>
    <w:rsid w:val="009927BA"/>
    <w:rPr>
      <w:b/>
      <w:bCs/>
    </w:rPr>
  </w:style>
  <w:style w:type="character" w:customStyle="1" w:styleId="CommentSubjectChar">
    <w:name w:val="Comment Subject Char"/>
    <w:link w:val="CommentSubject"/>
    <w:uiPriority w:val="99"/>
    <w:semiHidden/>
    <w:rsid w:val="009927BA"/>
    <w:rPr>
      <w:rFonts w:ascii="Times" w:hAnsi="Times" w:cs="Times"/>
      <w:b/>
      <w:bCs/>
      <w:noProof/>
      <w:color w:val="000000"/>
    </w:rPr>
  </w:style>
  <w:style w:type="character" w:styleId="PlaceholderText">
    <w:name w:val="Placeholder Text"/>
    <w:basedOn w:val="DefaultParagraphFont"/>
    <w:uiPriority w:val="99"/>
    <w:semiHidden/>
    <w:rsid w:val="00014B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gelia.kegley@usda.gov" TargetMode="External"/><Relationship Id="rId5" Type="http://schemas.openxmlformats.org/officeDocument/2006/relationships/hyperlink" Target="http://www.usajobs.opm.gov"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3DF2CE99FE453BBFB1F46D58C1A958"/>
        <w:category>
          <w:name w:val="General"/>
          <w:gallery w:val="placeholder"/>
        </w:category>
        <w:types>
          <w:type w:val="bbPlcHdr"/>
        </w:types>
        <w:behaviors>
          <w:behavior w:val="content"/>
        </w:behaviors>
        <w:guid w:val="{7AFB38C3-0571-4A75-929B-3EFFFE6FC639}"/>
      </w:docPartPr>
      <w:docPartBody>
        <w:p w:rsidR="000C3FE3" w:rsidRDefault="008B1155" w:rsidP="008B1155">
          <w:pPr>
            <w:pStyle w:val="463DF2CE99FE453BBFB1F46D58C1A958"/>
          </w:pPr>
          <w:r w:rsidRPr="009254FF">
            <w:rPr>
              <w:rStyle w:val="PlaceholderText"/>
            </w:rPr>
            <w:t>Click here to enter text.</w:t>
          </w:r>
        </w:p>
      </w:docPartBody>
    </w:docPart>
    <w:docPart>
      <w:docPartPr>
        <w:name w:val="4BE181D591B240129980787227BC8F31"/>
        <w:category>
          <w:name w:val="General"/>
          <w:gallery w:val="placeholder"/>
        </w:category>
        <w:types>
          <w:type w:val="bbPlcHdr"/>
        </w:types>
        <w:behaviors>
          <w:behavior w:val="content"/>
        </w:behaviors>
        <w:guid w:val="{6F9B91F8-B19D-4F90-9A2F-4FA7F1C46FCD}"/>
      </w:docPartPr>
      <w:docPartBody>
        <w:p w:rsidR="000C3FE3" w:rsidRDefault="008B1155" w:rsidP="008B1155">
          <w:pPr>
            <w:pStyle w:val="4BE181D591B240129980787227BC8F31"/>
          </w:pPr>
          <w:r w:rsidRPr="009254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Zapf Calligraphic">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155"/>
    <w:rsid w:val="000C3FE3"/>
    <w:rsid w:val="008B1155"/>
    <w:rsid w:val="008B474E"/>
    <w:rsid w:val="00A21342"/>
    <w:rsid w:val="00D60C12"/>
    <w:rsid w:val="00E10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1155"/>
    <w:rPr>
      <w:color w:val="808080"/>
    </w:rPr>
  </w:style>
  <w:style w:type="paragraph" w:customStyle="1" w:styleId="463DF2CE99FE453BBFB1F46D58C1A958">
    <w:name w:val="463DF2CE99FE453BBFB1F46D58C1A958"/>
    <w:rsid w:val="008B1155"/>
  </w:style>
  <w:style w:type="paragraph" w:customStyle="1" w:styleId="4BE181D591B240129980787227BC8F31">
    <w:name w:val="4BE181D591B240129980787227BC8F31"/>
    <w:rsid w:val="008B11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ax3198aj.aw</vt:lpstr>
    </vt:vector>
  </TitlesOfParts>
  <Company>USDA Forest Service</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ax3198aj.aw</dc:title>
  <dc:creator>mhermes</dc:creator>
  <dc:description>Created by ApplixWare Release 4.41 (build 1021.220) #17  RTF Export Filter</dc:description>
  <cp:lastModifiedBy>Rubick, Trudy (staff)</cp:lastModifiedBy>
  <cp:revision>2</cp:revision>
  <cp:lastPrinted>2013-02-07T17:13:00Z</cp:lastPrinted>
  <dcterms:created xsi:type="dcterms:W3CDTF">2019-04-25T20:25:00Z</dcterms:created>
  <dcterms:modified xsi:type="dcterms:W3CDTF">2019-04-25T20:25:00Z</dcterms:modified>
</cp:coreProperties>
</file>