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A" w:rsidRDefault="00C77B04" w:rsidP="003E6B19">
      <w:r>
        <w:t xml:space="preserve">Debrief of Week 5 </w:t>
      </w:r>
      <w:r>
        <w:tab/>
      </w:r>
      <w:r>
        <w:tab/>
      </w:r>
      <w:r w:rsidR="003E6B19">
        <w:t>SMSS</w:t>
      </w:r>
      <w:r>
        <w:tab/>
      </w:r>
      <w:r>
        <w:tab/>
      </w:r>
      <w:r w:rsidR="003E6B19">
        <w:t xml:space="preserve">                                                              </w:t>
      </w:r>
      <w:r>
        <w:t>Esposito</w:t>
      </w:r>
    </w:p>
    <w:p w:rsidR="00C77B04" w:rsidRDefault="00C77B04" w:rsidP="003E6B19">
      <w:pPr>
        <w:pStyle w:val="ListParagraph"/>
        <w:ind w:left="1080"/>
        <w:jc w:val="center"/>
        <w:rPr>
          <w:b/>
          <w:u w:val="single"/>
        </w:rPr>
      </w:pPr>
      <w:r w:rsidRPr="003E6B19">
        <w:rPr>
          <w:b/>
          <w:u w:val="single"/>
        </w:rPr>
        <w:t xml:space="preserve">Movement Workshops </w:t>
      </w:r>
      <w:r w:rsidR="003E6B19">
        <w:rPr>
          <w:b/>
          <w:u w:val="single"/>
        </w:rPr>
        <w:t>(</w:t>
      </w:r>
      <w:r w:rsidRPr="003E6B19">
        <w:rPr>
          <w:b/>
          <w:u w:val="single"/>
        </w:rPr>
        <w:t>Tues &amp; Thurs</w:t>
      </w:r>
      <w:r w:rsidR="006A178D">
        <w:rPr>
          <w:b/>
          <w:u w:val="single"/>
        </w:rPr>
        <w:t>, 10/28 &amp; 30)</w:t>
      </w:r>
    </w:p>
    <w:p w:rsidR="003E6B19" w:rsidRPr="003E6B19" w:rsidRDefault="003E6B19" w:rsidP="003E6B19">
      <w:pPr>
        <w:pStyle w:val="ListParagraph"/>
        <w:numPr>
          <w:ilvl w:val="0"/>
          <w:numId w:val="1"/>
        </w:numPr>
      </w:pPr>
      <w:r>
        <w:t>Somatics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Somatics # 1-7 with breath transitions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Continuous shaping with breath</w:t>
      </w:r>
    </w:p>
    <w:p w:rsidR="006A178D" w:rsidRDefault="006A178D" w:rsidP="00C77B04">
      <w:pPr>
        <w:pStyle w:val="ListParagraph"/>
        <w:numPr>
          <w:ilvl w:val="1"/>
          <w:numId w:val="1"/>
        </w:numPr>
      </w:pPr>
      <w:r>
        <w:t>ASSIGNMENT: Somatics 3 x’s per week (at least)</w:t>
      </w:r>
    </w:p>
    <w:p w:rsidR="006A178D" w:rsidRDefault="006A178D" w:rsidP="006A178D">
      <w:pPr>
        <w:pStyle w:val="ListParagraph"/>
        <w:ind w:left="1440"/>
      </w:pPr>
    </w:p>
    <w:p w:rsidR="00C77B04" w:rsidRDefault="00C77B04" w:rsidP="00C77B04">
      <w:pPr>
        <w:pStyle w:val="ListParagraph"/>
        <w:numPr>
          <w:ilvl w:val="0"/>
          <w:numId w:val="1"/>
        </w:numPr>
      </w:pPr>
      <w:r>
        <w:t>Technique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Tuning mind to body (warm-up)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Tuning body</w:t>
      </w:r>
      <w:r w:rsidR="003E6B19">
        <w:t>-</w:t>
      </w:r>
      <w:r>
        <w:t>mind to space and time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Sitting and standing axial patterns—dimensional scales</w:t>
      </w:r>
    </w:p>
    <w:p w:rsidR="00C77B04" w:rsidRDefault="006A178D" w:rsidP="00C77B04">
      <w:pPr>
        <w:pStyle w:val="ListParagraph"/>
        <w:numPr>
          <w:ilvl w:val="2"/>
          <w:numId w:val="1"/>
        </w:numPr>
      </w:pPr>
      <w:r>
        <w:t xml:space="preserve">High-Deep-Wide </w:t>
      </w:r>
    </w:p>
    <w:p w:rsidR="00C77B04" w:rsidRDefault="006A178D" w:rsidP="00C77B04">
      <w:pPr>
        <w:pStyle w:val="ListParagraph"/>
        <w:numPr>
          <w:ilvl w:val="2"/>
          <w:numId w:val="1"/>
        </w:numPr>
      </w:pPr>
      <w:r w:rsidRPr="006A178D">
        <w:rPr>
          <w:i/>
        </w:rPr>
        <w:t>Planes</w:t>
      </w:r>
      <w:r>
        <w:t>: “</w:t>
      </w:r>
      <w:r w:rsidR="00C77B04">
        <w:t>Table</w:t>
      </w:r>
      <w:r>
        <w:t>” (Width + Depth)</w:t>
      </w:r>
      <w:r w:rsidR="00C77B04">
        <w:t xml:space="preserve">, </w:t>
      </w:r>
      <w:r>
        <w:t>“</w:t>
      </w:r>
      <w:r w:rsidR="00C77B04">
        <w:t>Door</w:t>
      </w:r>
      <w:r>
        <w:t>” (Vertical + Width)</w:t>
      </w:r>
      <w:r w:rsidR="00C77B04">
        <w:t xml:space="preserve">, </w:t>
      </w:r>
      <w:r>
        <w:t>“</w:t>
      </w:r>
      <w:r w:rsidR="00C77B04">
        <w:t>Wheel</w:t>
      </w:r>
      <w:r>
        <w:t>” (Depth + Vert.)</w:t>
      </w:r>
    </w:p>
    <w:p w:rsidR="00C77B04" w:rsidRDefault="00C77B04" w:rsidP="00C77B04">
      <w:pPr>
        <w:pStyle w:val="ListParagraph"/>
        <w:numPr>
          <w:ilvl w:val="2"/>
          <w:numId w:val="1"/>
        </w:numPr>
      </w:pPr>
      <w:r>
        <w:t xml:space="preserve">Peripheral </w:t>
      </w:r>
      <w:r w:rsidRPr="006A178D">
        <w:rPr>
          <w:i/>
        </w:rPr>
        <w:t>trace lines</w:t>
      </w:r>
      <w:r>
        <w:t xml:space="preserve"> of limbs (hands/fingers)</w:t>
      </w:r>
    </w:p>
    <w:p w:rsidR="00C77B04" w:rsidRPr="00C77B04" w:rsidRDefault="006A178D" w:rsidP="00C77B04">
      <w:pPr>
        <w:pStyle w:val="ListParagraph"/>
        <w:numPr>
          <w:ilvl w:val="2"/>
          <w:numId w:val="1"/>
        </w:numPr>
      </w:pPr>
      <w:r>
        <w:t>Standing: A</w:t>
      </w:r>
      <w:r w:rsidR="00C77B04">
        <w:t xml:space="preserve">dd </w:t>
      </w:r>
      <w:r w:rsidR="00C77B04" w:rsidRPr="006A178D">
        <w:rPr>
          <w:u w:val="single"/>
        </w:rPr>
        <w:t>level</w:t>
      </w:r>
      <w:r w:rsidR="00C77B04">
        <w:t xml:space="preserve"> change, knee bends, or </w:t>
      </w:r>
      <w:r w:rsidR="00C77B04">
        <w:rPr>
          <w:i/>
        </w:rPr>
        <w:t>plié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One-dimensional scale or “defense” scale in 4/4</w:t>
      </w:r>
    </w:p>
    <w:p w:rsidR="00C77B04" w:rsidRDefault="00C77B04" w:rsidP="00C77B04">
      <w:pPr>
        <w:pStyle w:val="ListParagraph"/>
        <w:numPr>
          <w:ilvl w:val="2"/>
          <w:numId w:val="1"/>
        </w:numPr>
      </w:pPr>
      <w:r>
        <w:t xml:space="preserve">Suspend balance on 1-2; shift weight 3-4, accent </w:t>
      </w:r>
      <w:r>
        <w:rPr>
          <w:b/>
        </w:rPr>
        <w:t>3</w:t>
      </w:r>
    </w:p>
    <w:p w:rsidR="00C77B04" w:rsidRDefault="00C77B04" w:rsidP="00C77B04">
      <w:pPr>
        <w:pStyle w:val="ListParagraph"/>
        <w:numPr>
          <w:ilvl w:val="2"/>
          <w:numId w:val="1"/>
        </w:numPr>
      </w:pPr>
      <w:r>
        <w:t>Always pass through Center</w:t>
      </w:r>
    </w:p>
    <w:p w:rsidR="00C77B04" w:rsidRDefault="00C77B04" w:rsidP="00C77B04">
      <w:pPr>
        <w:pStyle w:val="ListParagraph"/>
        <w:numPr>
          <w:ilvl w:val="1"/>
          <w:numId w:val="1"/>
        </w:numPr>
      </w:pPr>
      <w:r>
        <w:t>Two-step</w:t>
      </w:r>
    </w:p>
    <w:p w:rsidR="00C77B04" w:rsidRDefault="00C77B04" w:rsidP="00C77B04">
      <w:pPr>
        <w:pStyle w:val="ListParagraph"/>
        <w:numPr>
          <w:ilvl w:val="2"/>
          <w:numId w:val="1"/>
        </w:numPr>
      </w:pPr>
      <w:r>
        <w:t>Standing leg and working (stepping) leg</w:t>
      </w:r>
    </w:p>
    <w:p w:rsidR="003E6B19" w:rsidRDefault="00C77B04" w:rsidP="00C77B04">
      <w:pPr>
        <w:pStyle w:val="ListParagraph"/>
        <w:numPr>
          <w:ilvl w:val="2"/>
          <w:numId w:val="1"/>
        </w:numPr>
      </w:pPr>
      <w:r>
        <w:t xml:space="preserve">Add Basic Effort Drives—Punch-Float; Slash-Glide; </w:t>
      </w:r>
      <w:r w:rsidR="003E6B19">
        <w:t>Press-Flick (Thurs.)</w:t>
      </w:r>
    </w:p>
    <w:p w:rsidR="006A178D" w:rsidRDefault="006A178D" w:rsidP="006A178D">
      <w:pPr>
        <w:pStyle w:val="ListParagraph"/>
        <w:ind w:left="2160"/>
      </w:pPr>
    </w:p>
    <w:p w:rsidR="003E6B19" w:rsidRDefault="003E6B19" w:rsidP="003E6B19">
      <w:pPr>
        <w:pStyle w:val="ListParagraph"/>
        <w:numPr>
          <w:ilvl w:val="0"/>
          <w:numId w:val="1"/>
        </w:numPr>
      </w:pPr>
      <w:r>
        <w:t>Composition (In-house)</w:t>
      </w:r>
    </w:p>
    <w:p w:rsidR="006D3893" w:rsidRDefault="006D3893" w:rsidP="006D3893">
      <w:pPr>
        <w:pStyle w:val="ListParagraph"/>
        <w:numPr>
          <w:ilvl w:val="1"/>
          <w:numId w:val="1"/>
        </w:numPr>
      </w:pPr>
      <w:r>
        <w:t>Intro: “Dominant and Central Movement Behavior”</w:t>
      </w:r>
    </w:p>
    <w:p w:rsidR="006D3893" w:rsidRDefault="006D3893" w:rsidP="006D3893">
      <w:pPr>
        <w:pStyle w:val="ListParagraph"/>
        <w:numPr>
          <w:ilvl w:val="2"/>
          <w:numId w:val="1"/>
        </w:numPr>
      </w:pPr>
      <w:r w:rsidRPr="006D3893">
        <w:rPr>
          <w:i/>
        </w:rPr>
        <w:t>Dominant</w:t>
      </w:r>
      <w:r>
        <w:t xml:space="preserve"> is learned, conditioned</w:t>
      </w:r>
    </w:p>
    <w:p w:rsidR="006D3893" w:rsidRDefault="006D3893" w:rsidP="006D3893">
      <w:pPr>
        <w:pStyle w:val="ListParagraph"/>
        <w:numPr>
          <w:ilvl w:val="2"/>
          <w:numId w:val="1"/>
        </w:numPr>
      </w:pPr>
      <w:r w:rsidRPr="006D3893">
        <w:rPr>
          <w:i/>
        </w:rPr>
        <w:t xml:space="preserve">Central </w:t>
      </w:r>
      <w:r>
        <w:t>is genetic, “authentic”, your true “voice”</w:t>
      </w:r>
    </w:p>
    <w:p w:rsidR="003E6B19" w:rsidRDefault="006A178D" w:rsidP="003E6B19">
      <w:pPr>
        <w:pStyle w:val="ListParagraph"/>
        <w:numPr>
          <w:ilvl w:val="1"/>
          <w:numId w:val="1"/>
        </w:numPr>
      </w:pPr>
      <w:r>
        <w:t>“</w:t>
      </w:r>
      <w:r w:rsidR="003E6B19">
        <w:t>Presence</w:t>
      </w:r>
      <w:r>
        <w:t>” (</w:t>
      </w:r>
      <w:proofErr w:type="spellStart"/>
      <w:r>
        <w:rPr>
          <w:i/>
        </w:rPr>
        <w:t>dassein</w:t>
      </w:r>
      <w:proofErr w:type="spellEnd"/>
      <w:r>
        <w:rPr>
          <w:i/>
        </w:rPr>
        <w:t>)</w:t>
      </w:r>
    </w:p>
    <w:p w:rsidR="00C77B04" w:rsidRDefault="003E6B19" w:rsidP="003E6B19">
      <w:pPr>
        <w:pStyle w:val="ListParagraph"/>
        <w:numPr>
          <w:ilvl w:val="2"/>
          <w:numId w:val="1"/>
        </w:numPr>
      </w:pPr>
      <w:r>
        <w:t>Make a dance expressing your Past—PRESENT—future reality</w:t>
      </w:r>
    </w:p>
    <w:p w:rsidR="003E6B19" w:rsidRDefault="003E6B19" w:rsidP="003E6B19">
      <w:pPr>
        <w:pStyle w:val="ListParagraph"/>
        <w:numPr>
          <w:ilvl w:val="2"/>
          <w:numId w:val="1"/>
        </w:numPr>
      </w:pPr>
      <w:r>
        <w:t xml:space="preserve">Dance </w:t>
      </w:r>
      <w:r w:rsidRPr="000C3AAE">
        <w:rPr>
          <w:u w:val="single"/>
        </w:rPr>
        <w:t>cannot move</w:t>
      </w:r>
      <w:r>
        <w:t xml:space="preserve"> (stillness, SHAPE)</w:t>
      </w:r>
    </w:p>
    <w:p w:rsidR="000C3AAE" w:rsidRDefault="000C3AAE" w:rsidP="003E6B19">
      <w:pPr>
        <w:pStyle w:val="ListParagraph"/>
        <w:numPr>
          <w:ilvl w:val="2"/>
          <w:numId w:val="1"/>
        </w:numPr>
      </w:pPr>
      <w:r>
        <w:t>“eliminate” (limit) TIME, SPACE, MOTION, (leaving SHAPE)</w:t>
      </w:r>
    </w:p>
    <w:p w:rsidR="003E6B19" w:rsidRDefault="000C3AAE" w:rsidP="003E6B19">
      <w:pPr>
        <w:pStyle w:val="ListParagraph"/>
        <w:numPr>
          <w:ilvl w:val="2"/>
          <w:numId w:val="1"/>
        </w:numPr>
      </w:pPr>
      <w:r>
        <w:t xml:space="preserve">Create/make, </w:t>
      </w:r>
      <w:r w:rsidR="003E6B19">
        <w:t>Perform</w:t>
      </w:r>
    </w:p>
    <w:p w:rsidR="003E6B19" w:rsidRDefault="003E6B19" w:rsidP="003E6B19">
      <w:pPr>
        <w:pStyle w:val="ListParagraph"/>
        <w:numPr>
          <w:ilvl w:val="2"/>
          <w:numId w:val="1"/>
        </w:numPr>
      </w:pPr>
      <w:r>
        <w:t>Discuss</w:t>
      </w:r>
      <w:r w:rsidR="000C3AAE">
        <w:t xml:space="preserve"> – What did you see? Details, details!</w:t>
      </w:r>
    </w:p>
    <w:p w:rsidR="000C3AAE" w:rsidRDefault="000C3AAE" w:rsidP="000C3AAE">
      <w:pPr>
        <w:pStyle w:val="ListParagraph"/>
        <w:numPr>
          <w:ilvl w:val="3"/>
          <w:numId w:val="1"/>
        </w:numPr>
      </w:pPr>
      <w:r>
        <w:t>Creating</w:t>
      </w:r>
    </w:p>
    <w:p w:rsidR="000C3AAE" w:rsidRDefault="000C3AAE" w:rsidP="000C3AAE">
      <w:pPr>
        <w:pStyle w:val="ListParagraph"/>
        <w:numPr>
          <w:ilvl w:val="3"/>
          <w:numId w:val="1"/>
        </w:numPr>
      </w:pPr>
      <w:r>
        <w:t>Performing</w:t>
      </w:r>
    </w:p>
    <w:p w:rsidR="000C3AAE" w:rsidRDefault="000C3AAE" w:rsidP="000C3AAE">
      <w:pPr>
        <w:pStyle w:val="ListParagraph"/>
        <w:numPr>
          <w:ilvl w:val="3"/>
          <w:numId w:val="1"/>
        </w:numPr>
      </w:pPr>
      <w:r>
        <w:t>Observing</w:t>
      </w:r>
    </w:p>
    <w:p w:rsidR="000C3AAE" w:rsidRDefault="000C3AAE" w:rsidP="000C3AAE">
      <w:pPr>
        <w:pStyle w:val="ListParagraph"/>
        <w:numPr>
          <w:ilvl w:val="3"/>
          <w:numId w:val="1"/>
        </w:numPr>
      </w:pPr>
      <w:r>
        <w:t>Talking</w:t>
      </w:r>
    </w:p>
    <w:p w:rsidR="003E6B19" w:rsidRDefault="003E6B19" w:rsidP="003E6B19">
      <w:pPr>
        <w:pStyle w:val="ListParagraph"/>
        <w:numPr>
          <w:ilvl w:val="1"/>
          <w:numId w:val="1"/>
        </w:numPr>
      </w:pPr>
      <w:r>
        <w:t>Shadow</w:t>
      </w:r>
      <w:r w:rsidR="000C3AAE">
        <w:t xml:space="preserve"> </w:t>
      </w:r>
    </w:p>
    <w:p w:rsidR="003E6B19" w:rsidRDefault="003E6B19" w:rsidP="003E6B19">
      <w:pPr>
        <w:pStyle w:val="ListParagraph"/>
        <w:numPr>
          <w:ilvl w:val="2"/>
          <w:numId w:val="1"/>
        </w:numPr>
      </w:pPr>
      <w:r>
        <w:t>Feel inner tensions of PRESENCE</w:t>
      </w:r>
      <w:r w:rsidR="000C3AAE">
        <w:t xml:space="preserve"> SHAPE</w:t>
      </w:r>
    </w:p>
    <w:p w:rsidR="003E6B19" w:rsidRDefault="003E6B19" w:rsidP="003E6B19">
      <w:pPr>
        <w:pStyle w:val="ListParagraph"/>
        <w:numPr>
          <w:ilvl w:val="2"/>
          <w:numId w:val="1"/>
        </w:numPr>
      </w:pPr>
      <w:r>
        <w:t>Reverse tensions into “opposite”—this we’ll call SHADOW</w:t>
      </w:r>
      <w:r w:rsidR="000C3AAE">
        <w:t xml:space="preserve"> SHAPE</w:t>
      </w:r>
    </w:p>
    <w:p w:rsidR="003E6B19" w:rsidRDefault="003E6B19" w:rsidP="003E6B19">
      <w:pPr>
        <w:pStyle w:val="ListParagraph"/>
        <w:numPr>
          <w:ilvl w:val="2"/>
          <w:numId w:val="1"/>
        </w:numPr>
      </w:pPr>
      <w:r>
        <w:t>Reverse physically and conceptually</w:t>
      </w:r>
    </w:p>
    <w:p w:rsidR="003E6B19" w:rsidRDefault="000C3AAE" w:rsidP="003E6B19">
      <w:pPr>
        <w:pStyle w:val="ListParagraph"/>
        <w:numPr>
          <w:ilvl w:val="1"/>
          <w:numId w:val="1"/>
        </w:numPr>
      </w:pPr>
      <w:r>
        <w:lastRenderedPageBreak/>
        <w:t>“</w:t>
      </w:r>
      <w:r w:rsidR="003E6B19">
        <w:t>Presence in Time</w:t>
      </w:r>
      <w:r>
        <w:t>”; “Presence in Space &amp; Time” (choreography)</w:t>
      </w:r>
      <w:r w:rsidR="006A178D">
        <w:t xml:space="preserve"> – to be continued…</w:t>
      </w:r>
    </w:p>
    <w:p w:rsidR="000C3AAE" w:rsidRDefault="000C3AAE" w:rsidP="000C3AAE">
      <w:pPr>
        <w:pStyle w:val="ListParagraph"/>
        <w:ind w:left="1080"/>
      </w:pPr>
    </w:p>
    <w:p w:rsidR="003E6B19" w:rsidRDefault="003E6B19" w:rsidP="003E6B19">
      <w:pPr>
        <w:pStyle w:val="ListParagraph"/>
        <w:ind w:left="1080"/>
      </w:pPr>
    </w:p>
    <w:p w:rsidR="003E6B19" w:rsidRDefault="003E6B19" w:rsidP="003E6B1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>Lecture-Seminar, Wed. 10/29/14</w:t>
      </w:r>
    </w:p>
    <w:p w:rsidR="003E6B19" w:rsidRDefault="003E6B19" w:rsidP="003E6B1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>Picking up threads around language</w:t>
      </w:r>
      <w:r w:rsidR="000C3AAE">
        <w:rPr>
          <w:b/>
          <w:u w:val="single"/>
        </w:rPr>
        <w:t>:</w:t>
      </w:r>
      <w:r>
        <w:rPr>
          <w:b/>
          <w:u w:val="single"/>
        </w:rPr>
        <w:t xml:space="preserve"> semantics</w:t>
      </w:r>
      <w:r w:rsidR="000C3AAE">
        <w:rPr>
          <w:b/>
          <w:u w:val="single"/>
        </w:rPr>
        <w:t>/</w:t>
      </w:r>
      <w:r>
        <w:rPr>
          <w:b/>
          <w:u w:val="single"/>
        </w:rPr>
        <w:t>semiotics, mutability</w:t>
      </w:r>
      <w:r w:rsidR="000C3AAE">
        <w:rPr>
          <w:b/>
          <w:u w:val="single"/>
        </w:rPr>
        <w:t>/</w:t>
      </w:r>
      <w:r>
        <w:rPr>
          <w:b/>
          <w:u w:val="single"/>
        </w:rPr>
        <w:t>autonomy</w:t>
      </w:r>
      <w:r w:rsidR="000C3AAE">
        <w:rPr>
          <w:b/>
          <w:u w:val="single"/>
        </w:rPr>
        <w:t xml:space="preserve">, FORM/ CONTENT: </w:t>
      </w:r>
      <w:r w:rsidR="000C3AAE" w:rsidRPr="000C3AAE">
        <w:rPr>
          <w:b/>
          <w:i/>
          <w:u w:val="single"/>
        </w:rPr>
        <w:t>Oracle</w:t>
      </w:r>
      <w:r w:rsidR="000C3AAE">
        <w:rPr>
          <w:b/>
          <w:u w:val="single"/>
        </w:rPr>
        <w:t xml:space="preserve"> (1985)</w:t>
      </w:r>
    </w:p>
    <w:p w:rsidR="003E6B19" w:rsidRDefault="003E6B19" w:rsidP="003E6B19">
      <w:pPr>
        <w:pStyle w:val="ListParagraph"/>
        <w:ind w:left="1080"/>
      </w:pPr>
    </w:p>
    <w:p w:rsidR="003E6B19" w:rsidRDefault="003E6B19" w:rsidP="003E6B19">
      <w:pPr>
        <w:pStyle w:val="ListParagraph"/>
        <w:numPr>
          <w:ilvl w:val="0"/>
          <w:numId w:val="2"/>
        </w:numPr>
      </w:pPr>
      <w:r>
        <w:rPr>
          <w:u w:val="single"/>
        </w:rPr>
        <w:t>Metaphors We Live By</w:t>
      </w:r>
      <w:r>
        <w:t xml:space="preserve">, George </w:t>
      </w:r>
      <w:proofErr w:type="spellStart"/>
      <w:r>
        <w:t>Lakoff</w:t>
      </w:r>
      <w:proofErr w:type="spellEnd"/>
      <w:r>
        <w:t xml:space="preserve"> &amp; Mark Johnson (1980)</w:t>
      </w:r>
    </w:p>
    <w:p w:rsidR="003E6B19" w:rsidRDefault="003E6B19" w:rsidP="003E6B19">
      <w:pPr>
        <w:pStyle w:val="ListParagraph"/>
        <w:numPr>
          <w:ilvl w:val="1"/>
          <w:numId w:val="2"/>
        </w:numPr>
      </w:pPr>
      <w:r>
        <w:t>Read</w:t>
      </w:r>
      <w:r w:rsidR="00674521">
        <w:t>:</w:t>
      </w:r>
      <w:r>
        <w:t xml:space="preserve"> </w:t>
      </w:r>
      <w:proofErr w:type="spellStart"/>
      <w:r>
        <w:t>Ch</w:t>
      </w:r>
      <w:proofErr w:type="spellEnd"/>
      <w:r>
        <w:t xml:space="preserve"> 1, and excerpt of </w:t>
      </w:r>
      <w:proofErr w:type="spellStart"/>
      <w:r>
        <w:t>Ch</w:t>
      </w:r>
      <w:proofErr w:type="spellEnd"/>
      <w:r>
        <w:t xml:space="preserve"> 4 (pp. 14-17, 19)</w:t>
      </w:r>
    </w:p>
    <w:p w:rsidR="003E6B19" w:rsidRDefault="003E6B19" w:rsidP="003E6B19">
      <w:pPr>
        <w:pStyle w:val="ListParagraph"/>
        <w:numPr>
          <w:ilvl w:val="1"/>
          <w:numId w:val="2"/>
        </w:numPr>
      </w:pPr>
      <w:r>
        <w:t>Metaphor as conceptual system</w:t>
      </w:r>
    </w:p>
    <w:p w:rsidR="00674521" w:rsidRDefault="003E6B19" w:rsidP="003E6B19">
      <w:pPr>
        <w:pStyle w:val="ListParagraph"/>
        <w:numPr>
          <w:ilvl w:val="2"/>
          <w:numId w:val="2"/>
        </w:numPr>
      </w:pPr>
      <w:r>
        <w:t>Experiential</w:t>
      </w:r>
      <w:r w:rsidR="00674521">
        <w:t xml:space="preserve"> Metaphor—metaphors we live by</w:t>
      </w:r>
    </w:p>
    <w:p w:rsidR="00674521" w:rsidRDefault="003C73F8" w:rsidP="00674521">
      <w:pPr>
        <w:pStyle w:val="ListParagraph"/>
        <w:numPr>
          <w:ilvl w:val="3"/>
          <w:numId w:val="2"/>
        </w:numPr>
      </w:pPr>
      <w:r>
        <w:t xml:space="preserve">Argument as war </w:t>
      </w:r>
    </w:p>
    <w:p w:rsidR="003E6B19" w:rsidRDefault="003C73F8" w:rsidP="00674521">
      <w:pPr>
        <w:pStyle w:val="ListParagraph"/>
        <w:numPr>
          <w:ilvl w:val="3"/>
          <w:numId w:val="2"/>
        </w:numPr>
      </w:pPr>
      <w:r>
        <w:t>Argument as dance</w:t>
      </w:r>
    </w:p>
    <w:p w:rsidR="003E6B19" w:rsidRDefault="003E6B19" w:rsidP="003E6B19">
      <w:pPr>
        <w:pStyle w:val="ListParagraph"/>
        <w:numPr>
          <w:ilvl w:val="2"/>
          <w:numId w:val="2"/>
        </w:numPr>
      </w:pPr>
      <w:proofErr w:type="spellStart"/>
      <w:r>
        <w:t>Orientational</w:t>
      </w:r>
      <w:proofErr w:type="spellEnd"/>
      <w:r>
        <w:t xml:space="preserve"> Metaphor</w:t>
      </w:r>
      <w:r w:rsidR="003C73F8">
        <w:t>—S</w:t>
      </w:r>
      <w:r w:rsidR="00674521">
        <w:t>PACE</w:t>
      </w:r>
      <w:r w:rsidR="003C73F8">
        <w:t xml:space="preserve">, up-down, in-out, </w:t>
      </w:r>
      <w:r w:rsidR="00674521">
        <w:t xml:space="preserve">front-back, </w:t>
      </w:r>
      <w:r w:rsidR="003C73F8">
        <w:t>etc.</w:t>
      </w:r>
    </w:p>
    <w:p w:rsidR="00674521" w:rsidRDefault="003C73F8" w:rsidP="003C73F8">
      <w:pPr>
        <w:pStyle w:val="ListParagraph"/>
        <w:numPr>
          <w:ilvl w:val="1"/>
          <w:numId w:val="2"/>
        </w:numPr>
      </w:pPr>
      <w:r>
        <w:t>Movement Metaphor—dance</w:t>
      </w:r>
      <w:r w:rsidR="00674521">
        <w:t>/</w:t>
      </w:r>
      <w:r>
        <w:t xml:space="preserve">movement “language” </w:t>
      </w:r>
    </w:p>
    <w:p w:rsidR="003C73F8" w:rsidRDefault="00674521" w:rsidP="00674521">
      <w:pPr>
        <w:pStyle w:val="ListParagraph"/>
        <w:numPr>
          <w:ilvl w:val="2"/>
          <w:numId w:val="2"/>
        </w:numPr>
      </w:pPr>
      <w:r>
        <w:t>S</w:t>
      </w:r>
      <w:r w:rsidR="003C73F8">
        <w:t>ign, semiotic</w:t>
      </w:r>
    </w:p>
    <w:p w:rsidR="003C73F8" w:rsidRDefault="003C73F8" w:rsidP="003C73F8">
      <w:pPr>
        <w:pStyle w:val="ListParagraph"/>
        <w:numPr>
          <w:ilvl w:val="2"/>
          <w:numId w:val="2"/>
        </w:numPr>
      </w:pPr>
      <w:r>
        <w:t>Meaning</w:t>
      </w:r>
      <w:r w:rsidR="00674521">
        <w:t xml:space="preserve"> is culturally </w:t>
      </w:r>
      <w:r w:rsidR="000C3AAE">
        <w:t>conditioned</w:t>
      </w:r>
    </w:p>
    <w:p w:rsidR="003C73F8" w:rsidRDefault="00674521" w:rsidP="003C73F8">
      <w:pPr>
        <w:pStyle w:val="ListParagraph"/>
        <w:numPr>
          <w:ilvl w:val="2"/>
          <w:numId w:val="2"/>
        </w:numPr>
      </w:pPr>
      <w:r>
        <w:t>In</w:t>
      </w:r>
      <w:r w:rsidR="003C73F8">
        <w:t xml:space="preserve"> one culture </w:t>
      </w:r>
      <w:r w:rsidRPr="000C3AAE">
        <w:rPr>
          <w:i/>
        </w:rPr>
        <w:t>up</w:t>
      </w:r>
      <w:r>
        <w:t xml:space="preserve"> is good; in </w:t>
      </w:r>
      <w:r w:rsidR="003C73F8">
        <w:t xml:space="preserve">another, </w:t>
      </w:r>
      <w:r w:rsidRPr="000C3AAE">
        <w:rPr>
          <w:i/>
        </w:rPr>
        <w:t>down</w:t>
      </w:r>
      <w:r>
        <w:t xml:space="preserve"> is good, etc.</w:t>
      </w:r>
    </w:p>
    <w:p w:rsidR="00674521" w:rsidRDefault="00674521" w:rsidP="00674521">
      <w:pPr>
        <w:pStyle w:val="ListParagraph"/>
        <w:numPr>
          <w:ilvl w:val="3"/>
          <w:numId w:val="2"/>
        </w:numPr>
      </w:pPr>
      <w:r>
        <w:t>Ref: Highwater, “Primal Mind”</w:t>
      </w:r>
    </w:p>
    <w:p w:rsidR="00674521" w:rsidRDefault="00674521" w:rsidP="00674521">
      <w:pPr>
        <w:pStyle w:val="ListParagraph"/>
        <w:numPr>
          <w:ilvl w:val="3"/>
          <w:numId w:val="2"/>
        </w:numPr>
      </w:pPr>
      <w:r>
        <w:t>Christian Church, Native Earth</w:t>
      </w:r>
      <w:r w:rsidR="000C3AAE">
        <w:t>, Ballet (Nutcracker)/Eagle Dance</w:t>
      </w:r>
    </w:p>
    <w:p w:rsidR="003C73F8" w:rsidRDefault="003C73F8" w:rsidP="00674521">
      <w:pPr>
        <w:pStyle w:val="ListParagraph"/>
        <w:numPr>
          <w:ilvl w:val="0"/>
          <w:numId w:val="2"/>
        </w:numPr>
      </w:pPr>
      <w:r w:rsidRPr="00674521">
        <w:rPr>
          <w:u w:val="single"/>
        </w:rPr>
        <w:t>Oracle</w:t>
      </w:r>
      <w:r>
        <w:t>, (Esposito, 1985)</w:t>
      </w:r>
    </w:p>
    <w:p w:rsidR="003C73F8" w:rsidRDefault="003C73F8" w:rsidP="00674521">
      <w:pPr>
        <w:pStyle w:val="ListParagraph"/>
        <w:numPr>
          <w:ilvl w:val="1"/>
          <w:numId w:val="2"/>
        </w:numPr>
      </w:pPr>
      <w:r>
        <w:t xml:space="preserve">Archaic Greek – Apollo/Dionysius </w:t>
      </w:r>
      <w:r w:rsidRPr="00674521">
        <w:rPr>
          <w:i/>
        </w:rPr>
        <w:t>dialectic</w:t>
      </w:r>
    </w:p>
    <w:p w:rsidR="003C73F8" w:rsidRDefault="003C73F8" w:rsidP="003C73F8">
      <w:pPr>
        <w:pStyle w:val="ListParagraph"/>
        <w:numPr>
          <w:ilvl w:val="2"/>
          <w:numId w:val="2"/>
        </w:numPr>
      </w:pPr>
      <w:proofErr w:type="spellStart"/>
      <w:r>
        <w:t>Pythia</w:t>
      </w:r>
      <w:proofErr w:type="spellEnd"/>
      <w:r w:rsidR="00674521">
        <w:t>, Delphi, Priestess of Apollo</w:t>
      </w:r>
    </w:p>
    <w:p w:rsidR="003C73F8" w:rsidRDefault="003C73F8" w:rsidP="003C73F8">
      <w:pPr>
        <w:pStyle w:val="ListParagraph"/>
        <w:numPr>
          <w:ilvl w:val="3"/>
          <w:numId w:val="2"/>
        </w:numPr>
      </w:pPr>
      <w:r>
        <w:t>Utterance, riddle, word, onomatopoetic, gestural</w:t>
      </w:r>
    </w:p>
    <w:p w:rsidR="003C73F8" w:rsidRDefault="003C73F8" w:rsidP="003C73F8">
      <w:pPr>
        <w:pStyle w:val="ListParagraph"/>
        <w:numPr>
          <w:ilvl w:val="3"/>
          <w:numId w:val="2"/>
        </w:numPr>
      </w:pPr>
      <w:r>
        <w:t>Requires participation of seeker, requires interpretation</w:t>
      </w:r>
    </w:p>
    <w:p w:rsidR="003C73F8" w:rsidRDefault="00674521" w:rsidP="00674521">
      <w:pPr>
        <w:pStyle w:val="ListParagraph"/>
        <w:numPr>
          <w:ilvl w:val="1"/>
          <w:numId w:val="2"/>
        </w:numPr>
      </w:pPr>
      <w:r>
        <w:t>Dance</w:t>
      </w:r>
      <w:r w:rsidR="003C73F8">
        <w:t xml:space="preserve"> Ritual, </w:t>
      </w:r>
      <w:r w:rsidR="003C73F8" w:rsidRPr="00674521">
        <w:rPr>
          <w:u w:val="single"/>
        </w:rPr>
        <w:t>Oracle</w:t>
      </w:r>
      <w:r w:rsidRPr="00674521">
        <w:t>, Solo</w:t>
      </w:r>
    </w:p>
    <w:p w:rsidR="003C73F8" w:rsidRDefault="000C3AAE" w:rsidP="00674521">
      <w:pPr>
        <w:pStyle w:val="ListParagraph"/>
        <w:numPr>
          <w:ilvl w:val="2"/>
          <w:numId w:val="2"/>
        </w:numPr>
      </w:pPr>
      <w:r>
        <w:t>“</w:t>
      </w:r>
      <w:proofErr w:type="spellStart"/>
      <w:r>
        <w:t>Pythia</w:t>
      </w:r>
      <w:proofErr w:type="spellEnd"/>
      <w:r>
        <w:t xml:space="preserve">”, </w:t>
      </w:r>
      <w:r w:rsidR="00674521">
        <w:t xml:space="preserve">Inverse Square, </w:t>
      </w:r>
      <w:r w:rsidR="00674521" w:rsidRPr="00674521">
        <w:rPr>
          <w:i/>
        </w:rPr>
        <w:t>Walking Stone</w:t>
      </w:r>
      <w:r w:rsidR="00674521">
        <w:t>—</w:t>
      </w:r>
      <w:r>
        <w:t>Induction/</w:t>
      </w:r>
      <w:r w:rsidR="00674521">
        <w:t>p</w:t>
      </w:r>
      <w:r w:rsidR="003C73F8">
        <w:t>reparing the ground</w:t>
      </w:r>
    </w:p>
    <w:p w:rsidR="003C73F8" w:rsidRDefault="00674521" w:rsidP="00674521">
      <w:pPr>
        <w:pStyle w:val="ListParagraph"/>
        <w:numPr>
          <w:ilvl w:val="2"/>
          <w:numId w:val="2"/>
        </w:numPr>
      </w:pPr>
      <w:r>
        <w:t>“</w:t>
      </w:r>
      <w:r w:rsidR="003C73F8">
        <w:t>Black Hole</w:t>
      </w:r>
      <w:r>
        <w:t>”</w:t>
      </w:r>
      <w:r w:rsidR="003C73F8">
        <w:t>—</w:t>
      </w:r>
      <w:r>
        <w:t>Cloud—</w:t>
      </w:r>
      <w:r w:rsidRPr="00674521">
        <w:rPr>
          <w:i/>
        </w:rPr>
        <w:t>B</w:t>
      </w:r>
      <w:r w:rsidR="003C73F8" w:rsidRPr="00674521">
        <w:rPr>
          <w:i/>
        </w:rPr>
        <w:t>ackward St</w:t>
      </w:r>
      <w:r w:rsidR="003C73F8">
        <w:t>one—</w:t>
      </w:r>
    </w:p>
    <w:p w:rsidR="003C73F8" w:rsidRDefault="00674521" w:rsidP="00674521">
      <w:pPr>
        <w:pStyle w:val="ListParagraph"/>
        <w:numPr>
          <w:ilvl w:val="2"/>
          <w:numId w:val="2"/>
        </w:numPr>
      </w:pPr>
      <w:r>
        <w:t>“</w:t>
      </w:r>
      <w:r w:rsidR="003C73F8">
        <w:t>First Fall</w:t>
      </w:r>
      <w:r>
        <w:t>”</w:t>
      </w:r>
      <w:r w:rsidR="003C73F8">
        <w:t>—</w:t>
      </w:r>
      <w:r w:rsidR="003C73F8" w:rsidRPr="00674521">
        <w:rPr>
          <w:i/>
        </w:rPr>
        <w:t>Falling Stone</w:t>
      </w:r>
      <w:r w:rsidR="003C73F8">
        <w:t xml:space="preserve"> (not shown</w:t>
      </w:r>
      <w:r>
        <w:t xml:space="preserve"> today</w:t>
      </w:r>
      <w:r w:rsidR="003C73F8">
        <w:t>)</w:t>
      </w:r>
    </w:p>
    <w:p w:rsidR="003C73F8" w:rsidRDefault="00674521" w:rsidP="00674521">
      <w:pPr>
        <w:pStyle w:val="ListParagraph"/>
        <w:numPr>
          <w:ilvl w:val="2"/>
          <w:numId w:val="2"/>
        </w:numPr>
      </w:pPr>
      <w:r>
        <w:t>“</w:t>
      </w:r>
      <w:r w:rsidR="003C73F8">
        <w:t>Signs</w:t>
      </w:r>
      <w:r>
        <w:t>”</w:t>
      </w:r>
      <w:r w:rsidR="003C73F8">
        <w:t>—Standing Stone—divination, revelation</w:t>
      </w:r>
    </w:p>
    <w:p w:rsidR="003C73F8" w:rsidRDefault="00674521" w:rsidP="00674521">
      <w:pPr>
        <w:pStyle w:val="ListParagraph"/>
        <w:numPr>
          <w:ilvl w:val="2"/>
          <w:numId w:val="2"/>
        </w:numPr>
      </w:pPr>
      <w:r>
        <w:t>“</w:t>
      </w:r>
      <w:proofErr w:type="spellStart"/>
      <w:r w:rsidR="003C73F8">
        <w:t>Chor</w:t>
      </w:r>
      <w:proofErr w:type="spellEnd"/>
      <w:r w:rsidR="003C73F8">
        <w:t xml:space="preserve"> </w:t>
      </w:r>
      <w:proofErr w:type="spellStart"/>
      <w:r w:rsidR="003C73F8">
        <w:t>Moire</w:t>
      </w:r>
      <w:proofErr w:type="spellEnd"/>
      <w:r>
        <w:t>”</w:t>
      </w:r>
      <w:r w:rsidR="003C73F8">
        <w:t xml:space="preserve"> – Dancing Stone </w:t>
      </w:r>
      <w:r w:rsidR="000C3AAE">
        <w:t>–</w:t>
      </w:r>
      <w:r w:rsidR="003C73F8">
        <w:t xml:space="preserve"> Ecstasy</w:t>
      </w:r>
    </w:p>
    <w:p w:rsidR="000C3AAE" w:rsidRDefault="000C3AAE" w:rsidP="000C3AAE">
      <w:pPr>
        <w:pStyle w:val="ListParagraph"/>
        <w:numPr>
          <w:ilvl w:val="0"/>
          <w:numId w:val="2"/>
        </w:numPr>
      </w:pPr>
      <w:r>
        <w:t xml:space="preserve">Discussion of </w:t>
      </w:r>
      <w:r>
        <w:rPr>
          <w:i/>
        </w:rPr>
        <w:t>Oracle</w:t>
      </w:r>
    </w:p>
    <w:p w:rsidR="00B27167" w:rsidRDefault="00B27167" w:rsidP="00B27167">
      <w:pPr>
        <w:pStyle w:val="ListParagraph"/>
        <w:numPr>
          <w:ilvl w:val="1"/>
          <w:numId w:val="2"/>
        </w:numPr>
      </w:pPr>
      <w:r>
        <w:t>Making of (solo), creating ritual—order from chaos (Apollo v Dionysius)</w:t>
      </w:r>
    </w:p>
    <w:p w:rsidR="00B27167" w:rsidRDefault="00B27167" w:rsidP="00B27167">
      <w:pPr>
        <w:pStyle w:val="ListParagraph"/>
        <w:numPr>
          <w:ilvl w:val="1"/>
          <w:numId w:val="2"/>
        </w:numPr>
      </w:pPr>
      <w:r>
        <w:t>Breaking away from teacher’s style</w:t>
      </w:r>
    </w:p>
    <w:p w:rsidR="00B27167" w:rsidRDefault="00B27167" w:rsidP="00B27167">
      <w:pPr>
        <w:pStyle w:val="ListParagraph"/>
        <w:numPr>
          <w:ilvl w:val="1"/>
          <w:numId w:val="2"/>
        </w:numPr>
      </w:pPr>
      <w:r>
        <w:t>Finding my own voice</w:t>
      </w:r>
    </w:p>
    <w:p w:rsidR="00B27167" w:rsidRDefault="00B27167" w:rsidP="00B27167">
      <w:pPr>
        <w:pStyle w:val="ListParagraph"/>
        <w:numPr>
          <w:ilvl w:val="1"/>
          <w:numId w:val="2"/>
        </w:numPr>
      </w:pPr>
      <w:r>
        <w:t>Body-Self-Art-World</w:t>
      </w:r>
    </w:p>
    <w:p w:rsidR="00B27167" w:rsidRDefault="00B27167" w:rsidP="00B27167">
      <w:pPr>
        <w:pStyle w:val="ListParagraph"/>
        <w:numPr>
          <w:ilvl w:val="1"/>
          <w:numId w:val="2"/>
        </w:numPr>
      </w:pPr>
      <w:r>
        <w:t>Creativity</w:t>
      </w:r>
    </w:p>
    <w:p w:rsidR="00B27167" w:rsidRDefault="00B27167" w:rsidP="00B27167">
      <w:pPr>
        <w:pStyle w:val="ListParagraph"/>
        <w:numPr>
          <w:ilvl w:val="2"/>
          <w:numId w:val="2"/>
        </w:numPr>
      </w:pPr>
      <w:r>
        <w:t>Can it be taught? Yes, it can be induced by creating the right environment.</w:t>
      </w:r>
    </w:p>
    <w:p w:rsidR="006D3893" w:rsidRDefault="006D3893" w:rsidP="00B27167">
      <w:pPr>
        <w:pStyle w:val="ListParagraph"/>
        <w:numPr>
          <w:ilvl w:val="2"/>
          <w:numId w:val="2"/>
        </w:numPr>
      </w:pPr>
      <w:r>
        <w:t>Each person is uniquely creative, a “genius”</w:t>
      </w:r>
    </w:p>
    <w:p w:rsidR="00B27167" w:rsidRDefault="00B27167" w:rsidP="00B27167">
      <w:pPr>
        <w:pStyle w:val="ListParagraph"/>
        <w:numPr>
          <w:ilvl w:val="2"/>
          <w:numId w:val="2"/>
        </w:numPr>
      </w:pPr>
      <w:r>
        <w:lastRenderedPageBreak/>
        <w:t>Carl Rogers (“Person Centered Therapy” became model for “Student Centered Teaching”, dating from the 1940’s</w:t>
      </w:r>
    </w:p>
    <w:p w:rsidR="00B27167" w:rsidRDefault="00B27167" w:rsidP="00B27167">
      <w:pPr>
        <w:pStyle w:val="ListParagraph"/>
        <w:numPr>
          <w:ilvl w:val="2"/>
          <w:numId w:val="2"/>
        </w:numPr>
      </w:pPr>
      <w:r>
        <w:t>3 Conditions</w:t>
      </w:r>
    </w:p>
    <w:p w:rsidR="00B27167" w:rsidRDefault="00B27167" w:rsidP="00B27167">
      <w:pPr>
        <w:pStyle w:val="ListParagraph"/>
        <w:numPr>
          <w:ilvl w:val="3"/>
          <w:numId w:val="2"/>
        </w:numPr>
      </w:pPr>
      <w:r>
        <w:t>Authenticity</w:t>
      </w:r>
    </w:p>
    <w:p w:rsidR="00B27167" w:rsidRDefault="00B27167" w:rsidP="00B27167">
      <w:pPr>
        <w:pStyle w:val="ListParagraph"/>
        <w:numPr>
          <w:ilvl w:val="3"/>
          <w:numId w:val="2"/>
        </w:numPr>
      </w:pPr>
      <w:r>
        <w:t>Unconditional Positive Regard</w:t>
      </w:r>
    </w:p>
    <w:p w:rsidR="00B27167" w:rsidRDefault="00B27167" w:rsidP="00B27167">
      <w:pPr>
        <w:pStyle w:val="ListParagraph"/>
        <w:numPr>
          <w:ilvl w:val="3"/>
          <w:numId w:val="2"/>
        </w:numPr>
      </w:pPr>
      <w:r>
        <w:t>Accurate Empathic Understanding</w:t>
      </w:r>
    </w:p>
    <w:p w:rsidR="006D3893" w:rsidRDefault="006D3893" w:rsidP="006D3893">
      <w:pPr>
        <w:pStyle w:val="ListParagraph"/>
        <w:numPr>
          <w:ilvl w:val="2"/>
          <w:numId w:val="2"/>
        </w:numPr>
      </w:pPr>
      <w:r>
        <w:t>Alwin Nikolais – teaching composition using indirect method</w:t>
      </w:r>
    </w:p>
    <w:p w:rsidR="006D3893" w:rsidRDefault="006D3893" w:rsidP="006D3893">
      <w:pPr>
        <w:pStyle w:val="ListParagraph"/>
        <w:numPr>
          <w:ilvl w:val="2"/>
          <w:numId w:val="2"/>
        </w:numPr>
      </w:pPr>
      <w:r>
        <w:rPr>
          <w:u w:val="single"/>
        </w:rPr>
        <w:t>The Courage to Create</w:t>
      </w:r>
      <w:r>
        <w:t>, Rollo May (1975)</w:t>
      </w:r>
    </w:p>
    <w:p w:rsidR="006D3893" w:rsidRDefault="006D3893" w:rsidP="006D3893">
      <w:pPr>
        <w:pStyle w:val="ListParagraph"/>
        <w:numPr>
          <w:ilvl w:val="2"/>
          <w:numId w:val="2"/>
        </w:numPr>
      </w:pPr>
      <w:r>
        <w:rPr>
          <w:u w:val="single"/>
        </w:rPr>
        <w:t>The Greeks and the Irrational,</w:t>
      </w:r>
      <w:r>
        <w:t xml:space="preserve"> E.R. </w:t>
      </w:r>
      <w:proofErr w:type="spellStart"/>
      <w:r>
        <w:t>Dodds</w:t>
      </w:r>
      <w:proofErr w:type="spellEnd"/>
      <w:r>
        <w:t xml:space="preserve"> (1951)</w:t>
      </w:r>
    </w:p>
    <w:p w:rsidR="00B27167" w:rsidRDefault="00B27167" w:rsidP="00B27167">
      <w:pPr>
        <w:pStyle w:val="ListParagraph"/>
        <w:numPr>
          <w:ilvl w:val="2"/>
          <w:numId w:val="2"/>
        </w:numPr>
      </w:pPr>
      <w:r>
        <w:t>Impediments to Creativity</w:t>
      </w:r>
    </w:p>
    <w:p w:rsidR="00B27167" w:rsidRDefault="00B27167" w:rsidP="00B27167">
      <w:pPr>
        <w:pStyle w:val="ListParagraph"/>
        <w:numPr>
          <w:ilvl w:val="3"/>
          <w:numId w:val="2"/>
        </w:numPr>
      </w:pPr>
      <w:r>
        <w:t>Conditioning—cultural, familial, religious, peer, etc.</w:t>
      </w:r>
    </w:p>
    <w:p w:rsidR="006D3893" w:rsidRDefault="006D3893" w:rsidP="00B27167">
      <w:pPr>
        <w:pStyle w:val="ListParagraph"/>
        <w:numPr>
          <w:ilvl w:val="3"/>
          <w:numId w:val="2"/>
        </w:numPr>
      </w:pPr>
      <w:r>
        <w:t>E.g., sex, sexuality, gender</w:t>
      </w:r>
    </w:p>
    <w:p w:rsidR="006D3893" w:rsidRDefault="006D3893" w:rsidP="00B27167">
      <w:pPr>
        <w:pStyle w:val="ListParagraph"/>
        <w:numPr>
          <w:ilvl w:val="3"/>
          <w:numId w:val="2"/>
        </w:numPr>
      </w:pPr>
      <w:r>
        <w:t>Inauthenticity – see Hornsby on Heidegger (SMSS blog e-handout)</w:t>
      </w:r>
    </w:p>
    <w:p w:rsidR="006D3893" w:rsidRDefault="006D3893" w:rsidP="00384CD2">
      <w:pPr>
        <w:pStyle w:val="ListParagraph"/>
        <w:numPr>
          <w:ilvl w:val="3"/>
          <w:numId w:val="2"/>
        </w:numPr>
      </w:pPr>
      <w:r>
        <w:t>Buddhist ‘attachments”</w:t>
      </w:r>
      <w:r w:rsidR="00384CD2">
        <w:t xml:space="preserve"> </w:t>
      </w:r>
    </w:p>
    <w:p w:rsidR="006D3893" w:rsidRDefault="006D3893" w:rsidP="00384CD2">
      <w:pPr>
        <w:pStyle w:val="ListParagraph"/>
        <w:numPr>
          <w:ilvl w:val="4"/>
          <w:numId w:val="2"/>
        </w:numPr>
      </w:pPr>
      <w:r w:rsidRPr="00384CD2">
        <w:rPr>
          <w:i/>
        </w:rPr>
        <w:t>Ignorance</w:t>
      </w:r>
      <w:r>
        <w:t xml:space="preserve"> – of our separateness</w:t>
      </w:r>
    </w:p>
    <w:p w:rsidR="006D3893" w:rsidRDefault="006D3893" w:rsidP="00384CD2">
      <w:pPr>
        <w:pStyle w:val="ListParagraph"/>
        <w:numPr>
          <w:ilvl w:val="4"/>
          <w:numId w:val="2"/>
        </w:numPr>
      </w:pPr>
      <w:r w:rsidRPr="00384CD2">
        <w:rPr>
          <w:i/>
        </w:rPr>
        <w:t>Attachment</w:t>
      </w:r>
      <w:r>
        <w:t xml:space="preserve"> – wrong/inappropriate </w:t>
      </w:r>
      <w:r w:rsidR="00C35DEF">
        <w:t>attachment</w:t>
      </w:r>
      <w:bookmarkStart w:id="0" w:name="_GoBack"/>
      <w:bookmarkEnd w:id="0"/>
      <w:r>
        <w:t>/desire</w:t>
      </w:r>
    </w:p>
    <w:p w:rsidR="006D3893" w:rsidRDefault="006D3893" w:rsidP="00384CD2">
      <w:pPr>
        <w:pStyle w:val="ListParagraph"/>
        <w:numPr>
          <w:ilvl w:val="4"/>
          <w:numId w:val="2"/>
        </w:numPr>
      </w:pPr>
      <w:r w:rsidRPr="00384CD2">
        <w:rPr>
          <w:i/>
        </w:rPr>
        <w:t>Aversion</w:t>
      </w:r>
      <w:r>
        <w:t xml:space="preserve"> – to change</w:t>
      </w:r>
    </w:p>
    <w:p w:rsidR="00B27167" w:rsidRDefault="00B27167" w:rsidP="00B27167"/>
    <w:p w:rsidR="000C3AAE" w:rsidRPr="003E6B19" w:rsidRDefault="000C3AAE" w:rsidP="000C3AAE"/>
    <w:sectPr w:rsidR="000C3AAE" w:rsidRPr="003E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F1"/>
    <w:multiLevelType w:val="hybridMultilevel"/>
    <w:tmpl w:val="65F2748A"/>
    <w:lvl w:ilvl="0" w:tplc="3796E1B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265"/>
    <w:multiLevelType w:val="hybridMultilevel"/>
    <w:tmpl w:val="13783FDC"/>
    <w:lvl w:ilvl="0" w:tplc="1DD82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4"/>
    <w:rsid w:val="000C3AAE"/>
    <w:rsid w:val="00384CD2"/>
    <w:rsid w:val="003C73F8"/>
    <w:rsid w:val="003E6B19"/>
    <w:rsid w:val="00674521"/>
    <w:rsid w:val="006A178D"/>
    <w:rsid w:val="006D3893"/>
    <w:rsid w:val="00B27167"/>
    <w:rsid w:val="00C15ECA"/>
    <w:rsid w:val="00C35DEF"/>
    <w:rsid w:val="00C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3</cp:revision>
  <cp:lastPrinted>2014-11-02T20:24:00Z</cp:lastPrinted>
  <dcterms:created xsi:type="dcterms:W3CDTF">2014-11-02T16:26:00Z</dcterms:created>
  <dcterms:modified xsi:type="dcterms:W3CDTF">2014-11-02T20:24:00Z</dcterms:modified>
</cp:coreProperties>
</file>